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B0" w:rsidRPr="00884CA4" w:rsidRDefault="000A07B0" w:rsidP="00884CA4">
      <w:pPr>
        <w:jc w:val="center"/>
        <w:rPr>
          <w:rFonts w:ascii="宋体"/>
          <w:b/>
          <w:bCs/>
          <w:color w:val="000000"/>
          <w:sz w:val="30"/>
          <w:szCs w:val="30"/>
        </w:rPr>
      </w:pPr>
      <w:r w:rsidRPr="008C75BE">
        <w:rPr>
          <w:rFonts w:ascii="宋体" w:hAnsi="宋体" w:cs="宋体"/>
          <w:b/>
          <w:bCs/>
          <w:sz w:val="30"/>
          <w:szCs w:val="30"/>
        </w:rPr>
        <w:t>201</w:t>
      </w:r>
      <w:r>
        <w:rPr>
          <w:rFonts w:ascii="宋体" w:hAnsi="宋体" w:cs="宋体"/>
          <w:b/>
          <w:bCs/>
          <w:sz w:val="30"/>
          <w:szCs w:val="30"/>
        </w:rPr>
        <w:t>8</w:t>
      </w:r>
      <w:r w:rsidRPr="00884CA4">
        <w:rPr>
          <w:rFonts w:ascii="宋体" w:hAnsi="宋体" w:cs="宋体" w:hint="eastAsia"/>
          <w:b/>
          <w:bCs/>
          <w:color w:val="000000"/>
          <w:sz w:val="30"/>
          <w:szCs w:val="30"/>
        </w:rPr>
        <w:t>年</w:t>
      </w:r>
      <w:r>
        <w:rPr>
          <w:rFonts w:ascii="宋体" w:hAnsi="宋体" w:cs="宋体"/>
          <w:b/>
          <w:bCs/>
          <w:color w:val="000000"/>
          <w:sz w:val="30"/>
          <w:szCs w:val="30"/>
        </w:rPr>
        <w:t>11</w:t>
      </w:r>
      <w:r w:rsidRPr="00884CA4">
        <w:rPr>
          <w:rFonts w:ascii="宋体" w:hAnsi="宋体" w:cs="宋体" w:hint="eastAsia"/>
          <w:b/>
          <w:bCs/>
          <w:color w:val="000000"/>
          <w:sz w:val="30"/>
          <w:szCs w:val="30"/>
        </w:rPr>
        <w:t>月份汽车市场分析</w:t>
      </w:r>
    </w:p>
    <w:p w:rsidR="000A07B0" w:rsidRDefault="000A07B0" w:rsidP="00A60327">
      <w:pPr>
        <w:ind w:firstLineChars="200" w:firstLine="31680"/>
        <w:rPr>
          <w:b/>
          <w:bCs/>
          <w:color w:val="000000"/>
          <w:sz w:val="28"/>
          <w:szCs w:val="28"/>
        </w:rPr>
      </w:pPr>
    </w:p>
    <w:p w:rsidR="000A07B0" w:rsidRPr="0054449D" w:rsidRDefault="000A07B0" w:rsidP="00A60327">
      <w:pPr>
        <w:ind w:firstLineChars="200" w:firstLine="31680"/>
        <w:rPr>
          <w:b/>
          <w:bCs/>
          <w:color w:val="000000"/>
          <w:sz w:val="28"/>
          <w:szCs w:val="28"/>
        </w:rPr>
      </w:pPr>
      <w:r w:rsidRPr="0054449D">
        <w:rPr>
          <w:rFonts w:cs="宋体" w:hint="eastAsia"/>
          <w:b/>
          <w:bCs/>
          <w:color w:val="000000"/>
          <w:sz w:val="28"/>
          <w:szCs w:val="28"/>
        </w:rPr>
        <w:t>一、总体完成情况</w:t>
      </w:r>
    </w:p>
    <w:p w:rsidR="000A07B0" w:rsidRPr="008C75BE" w:rsidRDefault="000A07B0" w:rsidP="00A60327">
      <w:pPr>
        <w:spacing w:line="360" w:lineRule="auto"/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Pr="002D1CDB">
        <w:rPr>
          <w:rFonts w:cs="宋体" w:hint="eastAsia"/>
          <w:color w:val="000000"/>
          <w:sz w:val="24"/>
          <w:szCs w:val="24"/>
        </w:rPr>
        <w:t>月汽车产销分别完成</w:t>
      </w:r>
      <w:r>
        <w:rPr>
          <w:color w:val="000000"/>
          <w:sz w:val="24"/>
          <w:szCs w:val="24"/>
        </w:rPr>
        <w:t>249.84</w:t>
      </w:r>
      <w:r w:rsidRPr="002D1CDB">
        <w:rPr>
          <w:rFonts w:cs="宋体" w:hint="eastAsia"/>
          <w:color w:val="000000"/>
          <w:sz w:val="24"/>
          <w:szCs w:val="24"/>
        </w:rPr>
        <w:t>万辆和</w:t>
      </w:r>
      <w:r>
        <w:rPr>
          <w:color w:val="000000"/>
          <w:sz w:val="24"/>
          <w:szCs w:val="24"/>
        </w:rPr>
        <w:t>254.780</w:t>
      </w:r>
      <w:r w:rsidRPr="002D1CDB">
        <w:rPr>
          <w:rFonts w:cs="宋体" w:hint="eastAsia"/>
          <w:color w:val="000000"/>
          <w:sz w:val="24"/>
          <w:szCs w:val="24"/>
        </w:rPr>
        <w:t>万辆，环比</w:t>
      </w:r>
      <w:r>
        <w:rPr>
          <w:rFonts w:cs="宋体" w:hint="eastAsia"/>
          <w:color w:val="000000"/>
          <w:sz w:val="24"/>
          <w:szCs w:val="24"/>
        </w:rPr>
        <w:t>分别增长</w:t>
      </w:r>
      <w:r>
        <w:rPr>
          <w:color w:val="000000"/>
          <w:sz w:val="24"/>
          <w:szCs w:val="24"/>
        </w:rPr>
        <w:t>7.02</w:t>
      </w:r>
      <w:r w:rsidRPr="002D1CDB">
        <w:rPr>
          <w:color w:val="000000"/>
          <w:sz w:val="24"/>
          <w:szCs w:val="24"/>
        </w:rPr>
        <w:t>%</w:t>
      </w:r>
      <w:r>
        <w:rPr>
          <w:rFonts w:cs="宋体" w:hint="eastAsia"/>
          <w:color w:val="000000"/>
          <w:sz w:val="24"/>
          <w:szCs w:val="24"/>
        </w:rPr>
        <w:t>和</w:t>
      </w:r>
      <w:r>
        <w:rPr>
          <w:color w:val="000000"/>
          <w:sz w:val="24"/>
          <w:szCs w:val="24"/>
        </w:rPr>
        <w:t>7.05</w:t>
      </w:r>
      <w:r w:rsidRPr="002D1CDB">
        <w:rPr>
          <w:color w:val="000000"/>
          <w:sz w:val="24"/>
          <w:szCs w:val="24"/>
        </w:rPr>
        <w:t>%</w:t>
      </w:r>
      <w:r>
        <w:rPr>
          <w:rFonts w:cs="宋体" w:hint="eastAsia"/>
          <w:color w:val="000000"/>
          <w:sz w:val="24"/>
          <w:szCs w:val="24"/>
        </w:rPr>
        <w:t>；</w:t>
      </w:r>
      <w:r w:rsidRPr="002D1CDB">
        <w:rPr>
          <w:rFonts w:cs="宋体" w:hint="eastAsia"/>
          <w:color w:val="000000"/>
          <w:sz w:val="24"/>
          <w:szCs w:val="24"/>
        </w:rPr>
        <w:t>同比分别</w:t>
      </w:r>
      <w:r>
        <w:rPr>
          <w:rFonts w:cs="宋体" w:hint="eastAsia"/>
          <w:color w:val="000000"/>
          <w:sz w:val="24"/>
          <w:szCs w:val="24"/>
        </w:rPr>
        <w:t>下降</w:t>
      </w:r>
      <w:r>
        <w:rPr>
          <w:color w:val="000000"/>
          <w:sz w:val="24"/>
          <w:szCs w:val="24"/>
        </w:rPr>
        <w:t>18.89</w:t>
      </w:r>
      <w:r w:rsidRPr="002D1CDB">
        <w:rPr>
          <w:color w:val="000000"/>
          <w:sz w:val="24"/>
          <w:szCs w:val="24"/>
        </w:rPr>
        <w:t>%</w:t>
      </w:r>
      <w:r w:rsidRPr="002D1CDB">
        <w:rPr>
          <w:rFonts w:cs="宋体" w:hint="eastAsia"/>
          <w:color w:val="000000"/>
          <w:sz w:val="24"/>
          <w:szCs w:val="24"/>
        </w:rPr>
        <w:t>和</w:t>
      </w:r>
      <w:r>
        <w:rPr>
          <w:color w:val="000000"/>
          <w:sz w:val="24"/>
          <w:szCs w:val="24"/>
        </w:rPr>
        <w:t>13.86</w:t>
      </w:r>
      <w:r w:rsidRPr="002D1CDB">
        <w:rPr>
          <w:color w:val="000000"/>
          <w:sz w:val="24"/>
          <w:szCs w:val="24"/>
        </w:rPr>
        <w:t>%</w:t>
      </w:r>
      <w:r w:rsidRPr="002D1CDB">
        <w:rPr>
          <w:rFonts w:cs="宋体" w:hint="eastAsia"/>
          <w:color w:val="000000"/>
          <w:sz w:val="24"/>
          <w:szCs w:val="24"/>
        </w:rPr>
        <w:t>。从数据可以看出，</w:t>
      </w:r>
      <w:r w:rsidRPr="008C75BE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8</w:t>
      </w:r>
      <w:r w:rsidRPr="008C75BE">
        <w:rPr>
          <w:rFonts w:cs="宋体"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11</w:t>
      </w:r>
      <w:r w:rsidRPr="008C75BE">
        <w:rPr>
          <w:rFonts w:cs="宋体" w:hint="eastAsia"/>
          <w:color w:val="000000"/>
          <w:sz w:val="24"/>
          <w:szCs w:val="24"/>
        </w:rPr>
        <w:t>月，</w:t>
      </w:r>
      <w:r w:rsidRPr="00EA6835">
        <w:rPr>
          <w:rFonts w:cs="宋体" w:hint="eastAsia"/>
          <w:color w:val="000000"/>
          <w:sz w:val="24"/>
          <w:szCs w:val="24"/>
        </w:rPr>
        <w:t>汽车产销</w:t>
      </w:r>
      <w:r>
        <w:rPr>
          <w:rFonts w:cs="宋体" w:hint="eastAsia"/>
          <w:color w:val="000000"/>
          <w:sz w:val="24"/>
          <w:szCs w:val="24"/>
        </w:rPr>
        <w:t>量环比均呈小幅增长，同比降幅依然明显。</w:t>
      </w:r>
      <w:r w:rsidRPr="008C75BE">
        <w:rPr>
          <w:rFonts w:cs="宋体" w:hint="eastAsia"/>
          <w:color w:val="000000"/>
          <w:sz w:val="24"/>
          <w:szCs w:val="24"/>
        </w:rPr>
        <w:t>其中：</w:t>
      </w:r>
      <w:r>
        <w:rPr>
          <w:rFonts w:cs="宋体" w:hint="eastAsia"/>
          <w:color w:val="000000"/>
          <w:sz w:val="24"/>
          <w:szCs w:val="24"/>
        </w:rPr>
        <w:t>乘用车生产</w:t>
      </w:r>
      <w:r>
        <w:rPr>
          <w:color w:val="000000"/>
          <w:sz w:val="24"/>
          <w:szCs w:val="24"/>
        </w:rPr>
        <w:t>212.29</w:t>
      </w:r>
      <w:r>
        <w:rPr>
          <w:rFonts w:cs="宋体" w:hint="eastAsia"/>
          <w:color w:val="000000"/>
          <w:sz w:val="24"/>
          <w:szCs w:val="24"/>
        </w:rPr>
        <w:t>万辆，环比增长</w:t>
      </w:r>
      <w:r>
        <w:rPr>
          <w:color w:val="000000"/>
          <w:sz w:val="24"/>
          <w:szCs w:val="24"/>
        </w:rPr>
        <w:t>6.03%</w:t>
      </w:r>
      <w:r>
        <w:rPr>
          <w:rFonts w:cs="宋体" w:hint="eastAsia"/>
          <w:color w:val="000000"/>
          <w:sz w:val="24"/>
          <w:szCs w:val="24"/>
        </w:rPr>
        <w:t>，同比下降</w:t>
      </w:r>
      <w:r>
        <w:rPr>
          <w:color w:val="000000"/>
          <w:sz w:val="24"/>
          <w:szCs w:val="24"/>
        </w:rPr>
        <w:t>20.46%</w:t>
      </w:r>
      <w:r>
        <w:rPr>
          <w:rFonts w:cs="宋体" w:hint="eastAsia"/>
          <w:color w:val="000000"/>
          <w:sz w:val="24"/>
          <w:szCs w:val="24"/>
        </w:rPr>
        <w:t>；销售</w:t>
      </w:r>
      <w:r>
        <w:rPr>
          <w:color w:val="000000"/>
          <w:sz w:val="24"/>
          <w:szCs w:val="24"/>
        </w:rPr>
        <w:t>217.35</w:t>
      </w:r>
      <w:r>
        <w:rPr>
          <w:rFonts w:cs="宋体" w:hint="eastAsia"/>
          <w:color w:val="000000"/>
          <w:sz w:val="24"/>
          <w:szCs w:val="24"/>
        </w:rPr>
        <w:t>万辆环比增长</w:t>
      </w:r>
      <w:r>
        <w:rPr>
          <w:color w:val="000000"/>
          <w:sz w:val="24"/>
          <w:szCs w:val="24"/>
        </w:rPr>
        <w:t>6.19%</w:t>
      </w:r>
      <w:r>
        <w:rPr>
          <w:rFonts w:cs="宋体" w:hint="eastAsia"/>
          <w:color w:val="000000"/>
          <w:sz w:val="24"/>
          <w:szCs w:val="24"/>
        </w:rPr>
        <w:t>，同比下降</w:t>
      </w:r>
      <w:r>
        <w:rPr>
          <w:color w:val="000000"/>
          <w:sz w:val="24"/>
          <w:szCs w:val="24"/>
        </w:rPr>
        <w:t>16.06%</w:t>
      </w:r>
      <w:r>
        <w:rPr>
          <w:rFonts w:cs="宋体" w:hint="eastAsia"/>
          <w:color w:val="000000"/>
          <w:sz w:val="24"/>
          <w:szCs w:val="24"/>
        </w:rPr>
        <w:t>。商用车生产</w:t>
      </w:r>
      <w:r>
        <w:rPr>
          <w:color w:val="000000"/>
          <w:sz w:val="24"/>
          <w:szCs w:val="24"/>
        </w:rPr>
        <w:t>37.54</w:t>
      </w:r>
      <w:r>
        <w:rPr>
          <w:rFonts w:cs="宋体" w:hint="eastAsia"/>
          <w:color w:val="000000"/>
          <w:sz w:val="24"/>
          <w:szCs w:val="24"/>
        </w:rPr>
        <w:t>万辆，环比增长</w:t>
      </w:r>
      <w:r>
        <w:rPr>
          <w:color w:val="000000"/>
          <w:sz w:val="24"/>
          <w:szCs w:val="24"/>
        </w:rPr>
        <w:t>3%</w:t>
      </w:r>
      <w:r>
        <w:rPr>
          <w:rFonts w:cs="宋体" w:hint="eastAsia"/>
          <w:color w:val="000000"/>
          <w:sz w:val="24"/>
          <w:szCs w:val="24"/>
        </w:rPr>
        <w:t>，同比下降</w:t>
      </w:r>
      <w:r>
        <w:rPr>
          <w:color w:val="000000"/>
          <w:sz w:val="24"/>
          <w:szCs w:val="24"/>
        </w:rPr>
        <w:t>8.69%</w:t>
      </w:r>
      <w:r>
        <w:rPr>
          <w:rFonts w:cs="宋体" w:hint="eastAsia"/>
          <w:color w:val="000000"/>
          <w:sz w:val="24"/>
          <w:szCs w:val="24"/>
        </w:rPr>
        <w:t>；销售</w:t>
      </w:r>
      <w:r>
        <w:rPr>
          <w:color w:val="000000"/>
          <w:sz w:val="24"/>
          <w:szCs w:val="24"/>
        </w:rPr>
        <w:t>37.43</w:t>
      </w:r>
      <w:r>
        <w:rPr>
          <w:rFonts w:cs="宋体" w:hint="eastAsia"/>
          <w:color w:val="000000"/>
          <w:sz w:val="24"/>
          <w:szCs w:val="24"/>
        </w:rPr>
        <w:t>万辆，环比增长</w:t>
      </w:r>
      <w:r>
        <w:rPr>
          <w:color w:val="000000"/>
          <w:sz w:val="24"/>
          <w:szCs w:val="24"/>
        </w:rPr>
        <w:t>12.32%</w:t>
      </w:r>
      <w:r>
        <w:rPr>
          <w:rFonts w:cs="宋体" w:hint="eastAsia"/>
          <w:color w:val="000000"/>
          <w:sz w:val="24"/>
          <w:szCs w:val="24"/>
        </w:rPr>
        <w:t>，同比增长</w:t>
      </w:r>
      <w:r>
        <w:rPr>
          <w:color w:val="000000"/>
          <w:sz w:val="24"/>
          <w:szCs w:val="24"/>
        </w:rPr>
        <w:t>1.68%</w:t>
      </w:r>
      <w:r>
        <w:rPr>
          <w:rFonts w:cs="宋体" w:hint="eastAsia"/>
          <w:color w:val="000000"/>
          <w:sz w:val="24"/>
          <w:szCs w:val="24"/>
        </w:rPr>
        <w:t>。</w:t>
      </w:r>
      <w:r>
        <w:rPr>
          <w:color w:val="000000"/>
          <w:sz w:val="24"/>
          <w:szCs w:val="24"/>
        </w:rPr>
        <w:t>11</w:t>
      </w:r>
      <w:r w:rsidRPr="00F728E1">
        <w:rPr>
          <w:rFonts w:ascii="宋体" w:hAnsi="宋体" w:cs="宋体" w:hint="eastAsia"/>
          <w:color w:val="000000"/>
          <w:kern w:val="0"/>
          <w:sz w:val="24"/>
          <w:szCs w:val="24"/>
        </w:rPr>
        <w:t>月，新能源汽车产销分别完成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F728E1">
        <w:rPr>
          <w:rFonts w:ascii="宋体" w:hAnsi="宋体" w:cs="宋体"/>
          <w:color w:val="000000"/>
          <w:kern w:val="0"/>
          <w:sz w:val="24"/>
          <w:szCs w:val="24"/>
        </w:rPr>
        <w:t>7.</w:t>
      </w:r>
      <w:r>
        <w:rPr>
          <w:rFonts w:ascii="宋体" w:hAnsi="宋体" w:cs="宋体"/>
          <w:color w:val="000000"/>
          <w:kern w:val="0"/>
          <w:sz w:val="24"/>
          <w:szCs w:val="24"/>
        </w:rPr>
        <w:t>34</w:t>
      </w:r>
      <w:r w:rsidRPr="00F728E1">
        <w:rPr>
          <w:rFonts w:ascii="宋体" w:hAnsi="宋体" w:cs="宋体" w:hint="eastAsia"/>
          <w:color w:val="000000"/>
          <w:kern w:val="0"/>
          <w:sz w:val="24"/>
          <w:szCs w:val="24"/>
        </w:rPr>
        <w:t>万辆和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F728E1">
        <w:rPr>
          <w:rFonts w:ascii="宋体" w:hAnsi="宋体" w:cs="宋体"/>
          <w:color w:val="000000"/>
          <w:kern w:val="0"/>
          <w:sz w:val="24"/>
          <w:szCs w:val="24"/>
        </w:rPr>
        <w:t>6.</w:t>
      </w:r>
      <w:r>
        <w:rPr>
          <w:rFonts w:ascii="宋体" w:hAnsi="宋体" w:cs="宋体"/>
          <w:color w:val="000000"/>
          <w:kern w:val="0"/>
          <w:sz w:val="24"/>
          <w:szCs w:val="24"/>
        </w:rPr>
        <w:t>93</w:t>
      </w:r>
      <w:r w:rsidRPr="00F728E1">
        <w:rPr>
          <w:rFonts w:ascii="宋体" w:hAnsi="宋体" w:cs="宋体" w:hint="eastAsia"/>
          <w:color w:val="000000"/>
          <w:kern w:val="0"/>
          <w:sz w:val="24"/>
          <w:szCs w:val="24"/>
        </w:rPr>
        <w:t>万辆，同比分别增长</w:t>
      </w:r>
      <w:r>
        <w:rPr>
          <w:rFonts w:ascii="宋体" w:hAnsi="宋体" w:cs="宋体"/>
          <w:color w:val="000000"/>
          <w:kern w:val="0"/>
          <w:sz w:val="24"/>
          <w:szCs w:val="24"/>
        </w:rPr>
        <w:t>36.93</w:t>
      </w:r>
      <w:r w:rsidRPr="00F728E1">
        <w:rPr>
          <w:rFonts w:ascii="宋体" w:hAnsi="宋体" w:cs="宋体"/>
          <w:color w:val="000000"/>
          <w:kern w:val="0"/>
          <w:sz w:val="24"/>
          <w:szCs w:val="24"/>
        </w:rPr>
        <w:t>%</w:t>
      </w:r>
      <w:r w:rsidRPr="00F728E1"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>
        <w:rPr>
          <w:rFonts w:ascii="宋体" w:hAnsi="宋体" w:cs="宋体"/>
          <w:color w:val="000000"/>
          <w:kern w:val="0"/>
          <w:sz w:val="24"/>
          <w:szCs w:val="24"/>
        </w:rPr>
        <w:t>37.62</w:t>
      </w:r>
      <w:r w:rsidRPr="00F728E1">
        <w:rPr>
          <w:rFonts w:ascii="宋体" w:hAnsi="宋体" w:cs="宋体"/>
          <w:color w:val="000000"/>
          <w:kern w:val="0"/>
          <w:sz w:val="24"/>
          <w:szCs w:val="24"/>
        </w:rPr>
        <w:t>%</w:t>
      </w:r>
      <w:r w:rsidRPr="00F728E1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0A07B0" w:rsidRPr="00F728E1" w:rsidRDefault="000A07B0" w:rsidP="00A60327">
      <w:pPr>
        <w:spacing w:line="360" w:lineRule="auto"/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1-11</w:t>
      </w:r>
      <w:r>
        <w:rPr>
          <w:rFonts w:cs="宋体" w:hint="eastAsia"/>
          <w:color w:val="000000"/>
          <w:sz w:val="24"/>
          <w:szCs w:val="24"/>
        </w:rPr>
        <w:t>月，</w:t>
      </w:r>
      <w:r w:rsidRPr="006F43A2">
        <w:rPr>
          <w:rFonts w:cs="宋体" w:hint="eastAsia"/>
          <w:color w:val="000000"/>
          <w:sz w:val="24"/>
          <w:szCs w:val="24"/>
        </w:rPr>
        <w:t>汽车产销分别完成</w:t>
      </w:r>
      <w:r>
        <w:rPr>
          <w:color w:val="000000"/>
          <w:sz w:val="24"/>
          <w:szCs w:val="24"/>
        </w:rPr>
        <w:t>2532.52</w:t>
      </w:r>
      <w:r w:rsidRPr="006F43A2">
        <w:rPr>
          <w:rFonts w:cs="宋体" w:hint="eastAsia"/>
          <w:color w:val="000000"/>
          <w:sz w:val="24"/>
          <w:szCs w:val="24"/>
        </w:rPr>
        <w:t>万辆和</w:t>
      </w:r>
      <w:r>
        <w:rPr>
          <w:color w:val="000000"/>
          <w:sz w:val="24"/>
          <w:szCs w:val="24"/>
        </w:rPr>
        <w:t>2541.97</w:t>
      </w:r>
      <w:r w:rsidRPr="006F43A2">
        <w:rPr>
          <w:rFonts w:cs="宋体" w:hint="eastAsia"/>
          <w:color w:val="000000"/>
          <w:sz w:val="24"/>
          <w:szCs w:val="24"/>
        </w:rPr>
        <w:t>万辆，同比分别</w:t>
      </w:r>
      <w:r>
        <w:rPr>
          <w:rFonts w:cs="宋体" w:hint="eastAsia"/>
          <w:color w:val="000000"/>
          <w:sz w:val="24"/>
          <w:szCs w:val="24"/>
        </w:rPr>
        <w:t>下降</w:t>
      </w:r>
      <w:r>
        <w:rPr>
          <w:color w:val="000000"/>
          <w:sz w:val="24"/>
          <w:szCs w:val="24"/>
        </w:rPr>
        <w:t>2.59</w:t>
      </w:r>
      <w:r w:rsidRPr="006F43A2">
        <w:rPr>
          <w:color w:val="000000"/>
          <w:sz w:val="24"/>
          <w:szCs w:val="24"/>
        </w:rPr>
        <w:t>%</w:t>
      </w:r>
      <w:r w:rsidRPr="006F43A2">
        <w:rPr>
          <w:rFonts w:cs="宋体" w:hint="eastAsia"/>
          <w:color w:val="000000"/>
          <w:sz w:val="24"/>
          <w:szCs w:val="24"/>
        </w:rPr>
        <w:t>和</w:t>
      </w:r>
      <w:r>
        <w:rPr>
          <w:color w:val="000000"/>
          <w:sz w:val="24"/>
          <w:szCs w:val="24"/>
        </w:rPr>
        <w:t>1.65</w:t>
      </w:r>
      <w:r w:rsidRPr="006F43A2">
        <w:rPr>
          <w:color w:val="000000"/>
          <w:sz w:val="24"/>
          <w:szCs w:val="24"/>
        </w:rPr>
        <w:t>%</w:t>
      </w:r>
      <w:r w:rsidRPr="00B6631D">
        <w:rPr>
          <w:rFonts w:cs="宋体" w:hint="eastAsia"/>
          <w:color w:val="000000"/>
          <w:sz w:val="24"/>
          <w:szCs w:val="24"/>
        </w:rPr>
        <w:t>。</w:t>
      </w:r>
      <w:r>
        <w:rPr>
          <w:rFonts w:cs="宋体" w:hint="eastAsia"/>
          <w:color w:val="000000"/>
          <w:sz w:val="24"/>
          <w:szCs w:val="24"/>
        </w:rPr>
        <w:t>其中</w:t>
      </w:r>
      <w:r w:rsidRPr="00BF480A">
        <w:rPr>
          <w:rFonts w:cs="宋体" w:hint="eastAsia"/>
          <w:color w:val="000000"/>
          <w:sz w:val="24"/>
          <w:szCs w:val="24"/>
        </w:rPr>
        <w:t>乘用车</w:t>
      </w:r>
      <w:r>
        <w:rPr>
          <w:rFonts w:cs="宋体" w:hint="eastAsia"/>
          <w:color w:val="000000"/>
          <w:sz w:val="24"/>
          <w:szCs w:val="24"/>
        </w:rPr>
        <w:t>产销</w:t>
      </w:r>
      <w:r>
        <w:rPr>
          <w:color w:val="000000"/>
          <w:sz w:val="24"/>
          <w:szCs w:val="24"/>
        </w:rPr>
        <w:t>2147.41</w:t>
      </w:r>
      <w:r>
        <w:rPr>
          <w:rFonts w:cs="宋体" w:hint="eastAsia"/>
          <w:color w:val="000000"/>
          <w:sz w:val="24"/>
          <w:szCs w:val="24"/>
        </w:rPr>
        <w:t>万辆和</w:t>
      </w:r>
      <w:r>
        <w:rPr>
          <w:color w:val="000000"/>
          <w:sz w:val="24"/>
          <w:szCs w:val="24"/>
        </w:rPr>
        <w:t>2147.84</w:t>
      </w:r>
      <w:r>
        <w:rPr>
          <w:rFonts w:cs="宋体" w:hint="eastAsia"/>
          <w:color w:val="000000"/>
          <w:sz w:val="24"/>
          <w:szCs w:val="24"/>
        </w:rPr>
        <w:t>万辆，</w:t>
      </w:r>
      <w:r w:rsidRPr="00B6631D">
        <w:rPr>
          <w:rFonts w:cs="宋体" w:hint="eastAsia"/>
          <w:color w:val="000000"/>
          <w:sz w:val="24"/>
          <w:szCs w:val="24"/>
        </w:rPr>
        <w:t>比上年同期分别</w:t>
      </w:r>
      <w:r>
        <w:rPr>
          <w:rFonts w:cs="宋体" w:hint="eastAsia"/>
          <w:color w:val="000000"/>
          <w:sz w:val="24"/>
          <w:szCs w:val="24"/>
        </w:rPr>
        <w:t>下降</w:t>
      </w:r>
      <w:r>
        <w:rPr>
          <w:color w:val="000000"/>
          <w:sz w:val="24"/>
          <w:szCs w:val="24"/>
        </w:rPr>
        <w:t>3</w:t>
      </w:r>
      <w:r w:rsidRPr="00B6631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37</w:t>
      </w:r>
      <w:r w:rsidRPr="00B6631D">
        <w:rPr>
          <w:color w:val="000000"/>
          <w:sz w:val="24"/>
          <w:szCs w:val="24"/>
        </w:rPr>
        <w:t>%</w:t>
      </w:r>
      <w:r w:rsidRPr="00B6631D">
        <w:rPr>
          <w:rFonts w:cs="宋体" w:hint="eastAsia"/>
          <w:color w:val="000000"/>
          <w:sz w:val="24"/>
          <w:szCs w:val="24"/>
        </w:rPr>
        <w:t>和</w:t>
      </w:r>
      <w:r w:rsidRPr="00B6631D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77</w:t>
      </w:r>
      <w:r w:rsidRPr="00B6631D">
        <w:rPr>
          <w:color w:val="000000"/>
          <w:sz w:val="24"/>
          <w:szCs w:val="24"/>
        </w:rPr>
        <w:t>%</w:t>
      </w:r>
      <w:r w:rsidRPr="00B6631D">
        <w:rPr>
          <w:rFonts w:cs="宋体" w:hint="eastAsia"/>
          <w:color w:val="000000"/>
          <w:sz w:val="24"/>
          <w:szCs w:val="24"/>
        </w:rPr>
        <w:t>，</w:t>
      </w:r>
      <w:r>
        <w:rPr>
          <w:rFonts w:cs="宋体" w:hint="eastAsia"/>
          <w:color w:val="000000"/>
          <w:sz w:val="24"/>
          <w:szCs w:val="24"/>
        </w:rPr>
        <w:t>高</w:t>
      </w:r>
      <w:r w:rsidRPr="00B6631D">
        <w:rPr>
          <w:rFonts w:cs="宋体" w:hint="eastAsia"/>
          <w:color w:val="000000"/>
          <w:sz w:val="24"/>
          <w:szCs w:val="24"/>
        </w:rPr>
        <w:t>于汽车总体</w:t>
      </w:r>
      <w:r w:rsidRPr="00B6631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7</w:t>
      </w:r>
      <w:r w:rsidRPr="00B6631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11</w:t>
      </w:r>
      <w:r w:rsidRPr="00B6631D">
        <w:rPr>
          <w:rFonts w:cs="宋体" w:hint="eastAsia"/>
          <w:color w:val="000000"/>
          <w:sz w:val="24"/>
          <w:szCs w:val="24"/>
        </w:rPr>
        <w:t>和</w:t>
      </w:r>
      <w:r>
        <w:rPr>
          <w:color w:val="000000"/>
          <w:sz w:val="24"/>
          <w:szCs w:val="24"/>
        </w:rPr>
        <w:t>10</w:t>
      </w:r>
      <w:r w:rsidRPr="00B6631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82</w:t>
      </w:r>
      <w:r w:rsidRPr="00B6631D">
        <w:rPr>
          <w:rFonts w:cs="宋体" w:hint="eastAsia"/>
          <w:color w:val="000000"/>
          <w:sz w:val="24"/>
          <w:szCs w:val="24"/>
        </w:rPr>
        <w:t>个百分点</w:t>
      </w:r>
      <w:r>
        <w:rPr>
          <w:rFonts w:cs="宋体" w:hint="eastAsia"/>
          <w:color w:val="000000"/>
          <w:sz w:val="24"/>
          <w:szCs w:val="24"/>
        </w:rPr>
        <w:t>；商用车产销</w:t>
      </w:r>
      <w:r>
        <w:rPr>
          <w:color w:val="000000"/>
          <w:sz w:val="24"/>
          <w:szCs w:val="24"/>
        </w:rPr>
        <w:t>385.10</w:t>
      </w:r>
      <w:r>
        <w:rPr>
          <w:rFonts w:cs="宋体" w:hint="eastAsia"/>
          <w:color w:val="000000"/>
          <w:sz w:val="24"/>
          <w:szCs w:val="24"/>
        </w:rPr>
        <w:t>万辆和</w:t>
      </w:r>
      <w:r>
        <w:rPr>
          <w:color w:val="000000"/>
          <w:sz w:val="24"/>
          <w:szCs w:val="24"/>
        </w:rPr>
        <w:t>394.13</w:t>
      </w:r>
      <w:r>
        <w:rPr>
          <w:rFonts w:cs="宋体" w:hint="eastAsia"/>
          <w:color w:val="000000"/>
          <w:sz w:val="24"/>
          <w:szCs w:val="24"/>
        </w:rPr>
        <w:t>万辆，同比</w:t>
      </w:r>
      <w:r w:rsidRPr="00B6631D">
        <w:rPr>
          <w:rFonts w:cs="宋体" w:hint="eastAsia"/>
          <w:color w:val="000000"/>
          <w:sz w:val="24"/>
          <w:szCs w:val="24"/>
        </w:rPr>
        <w:t>分别增长</w:t>
      </w:r>
      <w:r w:rsidRPr="00B6631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.97</w:t>
      </w:r>
      <w:r w:rsidRPr="00B6631D">
        <w:rPr>
          <w:color w:val="000000"/>
          <w:sz w:val="24"/>
          <w:szCs w:val="24"/>
        </w:rPr>
        <w:t>%</w:t>
      </w:r>
      <w:r w:rsidRPr="00B6631D">
        <w:rPr>
          <w:rFonts w:cs="宋体" w:hint="eastAsia"/>
          <w:color w:val="000000"/>
          <w:sz w:val="24"/>
          <w:szCs w:val="24"/>
        </w:rPr>
        <w:t>和</w:t>
      </w:r>
      <w:r>
        <w:rPr>
          <w:color w:val="000000"/>
          <w:sz w:val="24"/>
          <w:szCs w:val="24"/>
        </w:rPr>
        <w:t>5.00</w:t>
      </w:r>
      <w:r w:rsidRPr="00B6631D">
        <w:rPr>
          <w:color w:val="000000"/>
          <w:sz w:val="24"/>
          <w:szCs w:val="24"/>
        </w:rPr>
        <w:t>%</w:t>
      </w:r>
      <w:r w:rsidRPr="00B6631D">
        <w:rPr>
          <w:rFonts w:cs="宋体" w:hint="eastAsia"/>
          <w:color w:val="000000"/>
          <w:sz w:val="24"/>
          <w:szCs w:val="24"/>
        </w:rPr>
        <w:t>，高于汽车总体</w:t>
      </w:r>
      <w:r>
        <w:rPr>
          <w:color w:val="000000"/>
          <w:sz w:val="24"/>
          <w:szCs w:val="24"/>
        </w:rPr>
        <w:t>20.86</w:t>
      </w:r>
      <w:r w:rsidRPr="00B6631D">
        <w:rPr>
          <w:rFonts w:cs="宋体" w:hint="eastAsia"/>
          <w:color w:val="000000"/>
          <w:sz w:val="24"/>
          <w:szCs w:val="24"/>
        </w:rPr>
        <w:t>和</w:t>
      </w:r>
      <w:r w:rsidRPr="00B6631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8</w:t>
      </w:r>
      <w:r w:rsidRPr="00B6631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86</w:t>
      </w:r>
      <w:r w:rsidRPr="00B6631D">
        <w:rPr>
          <w:rFonts w:cs="宋体" w:hint="eastAsia"/>
          <w:color w:val="000000"/>
          <w:sz w:val="24"/>
          <w:szCs w:val="24"/>
        </w:rPr>
        <w:t>个百分点</w:t>
      </w:r>
      <w:r w:rsidRPr="008C75BE">
        <w:rPr>
          <w:rFonts w:cs="宋体" w:hint="eastAsia"/>
          <w:color w:val="000000"/>
          <w:sz w:val="24"/>
          <w:szCs w:val="24"/>
        </w:rPr>
        <w:t>；</w:t>
      </w:r>
      <w:r w:rsidRPr="00F728E1">
        <w:rPr>
          <w:rFonts w:ascii="宋体" w:hAnsi="宋体" w:cs="宋体" w:hint="eastAsia"/>
          <w:color w:val="000000"/>
          <w:kern w:val="0"/>
          <w:sz w:val="24"/>
          <w:szCs w:val="24"/>
        </w:rPr>
        <w:t>新能源汽车产销分别完成</w:t>
      </w:r>
      <w:r>
        <w:rPr>
          <w:rFonts w:ascii="宋体" w:hAnsi="宋体" w:cs="宋体"/>
          <w:color w:val="000000"/>
          <w:kern w:val="0"/>
          <w:sz w:val="24"/>
          <w:szCs w:val="24"/>
        </w:rPr>
        <w:t>105.35</w:t>
      </w:r>
      <w:r w:rsidRPr="00F728E1">
        <w:rPr>
          <w:rFonts w:ascii="宋体" w:hAnsi="宋体" w:cs="宋体" w:hint="eastAsia"/>
          <w:color w:val="000000"/>
          <w:kern w:val="0"/>
          <w:sz w:val="24"/>
          <w:szCs w:val="24"/>
        </w:rPr>
        <w:t>万辆和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F728E1"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/>
          <w:color w:val="000000"/>
          <w:kern w:val="0"/>
          <w:sz w:val="24"/>
          <w:szCs w:val="24"/>
        </w:rPr>
        <w:t>98</w:t>
      </w:r>
      <w:r w:rsidRPr="00F728E1">
        <w:rPr>
          <w:rFonts w:ascii="宋体" w:hAnsi="宋体" w:cs="宋体" w:hint="eastAsia"/>
          <w:color w:val="000000"/>
          <w:kern w:val="0"/>
          <w:sz w:val="24"/>
          <w:szCs w:val="24"/>
        </w:rPr>
        <w:t>万辆，比上年同期分别增长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F728E1"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/>
          <w:color w:val="000000"/>
          <w:kern w:val="0"/>
          <w:sz w:val="24"/>
          <w:szCs w:val="24"/>
        </w:rPr>
        <w:t>63</w:t>
      </w:r>
      <w:r w:rsidRPr="00F728E1">
        <w:rPr>
          <w:rFonts w:ascii="宋体" w:hAnsi="宋体" w:cs="宋体"/>
          <w:color w:val="000000"/>
          <w:kern w:val="0"/>
          <w:sz w:val="24"/>
          <w:szCs w:val="24"/>
        </w:rPr>
        <w:t>%</w:t>
      </w:r>
      <w:r w:rsidRPr="00F728E1"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>
        <w:rPr>
          <w:rFonts w:ascii="宋体" w:hAnsi="宋体" w:cs="宋体"/>
          <w:color w:val="000000"/>
          <w:kern w:val="0"/>
          <w:sz w:val="24"/>
          <w:szCs w:val="24"/>
        </w:rPr>
        <w:t>68</w:t>
      </w:r>
      <w:r w:rsidRPr="00F728E1">
        <w:rPr>
          <w:rFonts w:ascii="宋体" w:cs="宋体"/>
          <w:color w:val="000000"/>
          <w:kern w:val="0"/>
          <w:sz w:val="24"/>
          <w:szCs w:val="24"/>
        </w:rPr>
        <w:t>.</w:t>
      </w:r>
      <w:r>
        <w:rPr>
          <w:rFonts w:ascii="宋体" w:cs="宋体"/>
          <w:color w:val="000000"/>
          <w:kern w:val="0"/>
          <w:sz w:val="24"/>
          <w:szCs w:val="24"/>
        </w:rPr>
        <w:t>00</w:t>
      </w:r>
      <w:r w:rsidRPr="00F728E1">
        <w:rPr>
          <w:rFonts w:ascii="宋体" w:hAnsi="宋体" w:cs="宋体"/>
          <w:color w:val="000000"/>
          <w:kern w:val="0"/>
          <w:sz w:val="24"/>
          <w:szCs w:val="24"/>
        </w:rPr>
        <w:t>%</w:t>
      </w:r>
      <w:r w:rsidRPr="00F728E1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0A07B0" w:rsidRPr="0054449D" w:rsidRDefault="000A07B0" w:rsidP="00A60327">
      <w:pPr>
        <w:spacing w:line="360" w:lineRule="auto"/>
        <w:ind w:firstLineChars="200" w:firstLine="31680"/>
        <w:rPr>
          <w:rFonts w:ascii="??ArialHelveticasans-serif" w:hAnsi="??ArialHelveticasans-serif" w:cs="??ArialHelveticasans-serif"/>
          <w:b/>
          <w:bCs/>
          <w:kern w:val="0"/>
          <w:sz w:val="28"/>
          <w:szCs w:val="28"/>
        </w:rPr>
      </w:pPr>
      <w:r w:rsidRPr="0054449D">
        <w:rPr>
          <w:rFonts w:ascii="??ArialHelveticasans-serif" w:hAnsi="??ArialHelveticasans-serif" w:cs="宋体" w:hint="eastAsia"/>
          <w:b/>
          <w:bCs/>
          <w:kern w:val="0"/>
          <w:sz w:val="28"/>
          <w:szCs w:val="28"/>
        </w:rPr>
        <w:t>二、乘用车市场情况</w:t>
      </w:r>
    </w:p>
    <w:p w:rsidR="000A07B0" w:rsidRPr="0054449D" w:rsidRDefault="000A07B0" w:rsidP="00A60327">
      <w:pPr>
        <w:spacing w:line="360" w:lineRule="auto"/>
        <w:ind w:firstLineChars="200" w:firstLine="31680"/>
        <w:rPr>
          <w:rFonts w:ascii="??ArialHelveticasans-serif" w:hAnsi="??ArialHelveticasans-serif" w:cs="??ArialHelveticasans-serif"/>
          <w:b/>
          <w:bCs/>
          <w:kern w:val="0"/>
          <w:sz w:val="24"/>
          <w:szCs w:val="24"/>
        </w:rPr>
      </w:pPr>
      <w:r w:rsidRPr="0054449D">
        <w:rPr>
          <w:rFonts w:ascii="??ArialHelveticasans-serif" w:hAnsi="??ArialHelveticasans-serif" w:cs="??ArialHelveticasans-serif"/>
          <w:b/>
          <w:bCs/>
          <w:kern w:val="0"/>
          <w:sz w:val="24"/>
          <w:szCs w:val="24"/>
        </w:rPr>
        <w:t>1.</w:t>
      </w:r>
      <w:r>
        <w:rPr>
          <w:rFonts w:ascii="??ArialHelveticasans-serif" w:hAnsi="??ArialHelveticasans-serif" w:cs="??ArialHelveticasans-serif"/>
          <w:b/>
          <w:bCs/>
          <w:kern w:val="0"/>
          <w:sz w:val="24"/>
          <w:szCs w:val="24"/>
        </w:rPr>
        <w:t xml:space="preserve">  </w:t>
      </w:r>
      <w:r w:rsidRPr="0054449D">
        <w:rPr>
          <w:rFonts w:ascii="??ArialHelveticasans-serif" w:hAnsi="??ArialHelveticasans-serif" w:cs="宋体" w:hint="eastAsia"/>
          <w:b/>
          <w:bCs/>
          <w:kern w:val="0"/>
          <w:sz w:val="24"/>
          <w:szCs w:val="24"/>
        </w:rPr>
        <w:t>乘用车产销</w:t>
      </w:r>
      <w:r>
        <w:rPr>
          <w:rFonts w:ascii="??ArialHelveticasans-serif" w:hAnsi="??ArialHelveticasans-serif" w:cs="宋体" w:hint="eastAsia"/>
          <w:b/>
          <w:bCs/>
          <w:kern w:val="0"/>
          <w:sz w:val="24"/>
          <w:szCs w:val="24"/>
        </w:rPr>
        <w:t>量</w:t>
      </w:r>
    </w:p>
    <w:p w:rsidR="000A07B0" w:rsidRPr="004C2CFE" w:rsidRDefault="000A07B0" w:rsidP="00D1674F">
      <w:pPr>
        <w:spacing w:line="360" w:lineRule="auto"/>
        <w:jc w:val="center"/>
        <w:rPr>
          <w:rFonts w:ascii="??ArialHelveticasans-serif" w:hAnsi="??ArialHelveticasans-serif" w:cs="??ArialHelveticasans-serif"/>
          <w:kern w:val="0"/>
          <w:sz w:val="24"/>
          <w:szCs w:val="24"/>
        </w:rPr>
      </w:pPr>
      <w:r>
        <w:rPr>
          <w:rFonts w:ascii="??ArialHelveticasans-serif" w:hAnsi="??ArialHelveticasans-serif" w:cs="??ArialHelveticasans-serif"/>
          <w:b/>
          <w:bCs/>
          <w:kern w:val="0"/>
          <w:sz w:val="24"/>
          <w:szCs w:val="24"/>
        </w:rPr>
        <w:t>11</w:t>
      </w:r>
      <w:r w:rsidRPr="004C2CFE">
        <w:rPr>
          <w:rFonts w:ascii="??ArialHelveticasans-serif" w:hAnsi="??ArialHelveticasans-serif" w:cs="宋体" w:hint="eastAsia"/>
          <w:b/>
          <w:bCs/>
          <w:kern w:val="0"/>
          <w:sz w:val="24"/>
          <w:szCs w:val="24"/>
        </w:rPr>
        <w:t>月份乘用车产销表</w:t>
      </w:r>
      <w:r w:rsidRPr="004C2CFE">
        <w:rPr>
          <w:rFonts w:ascii="??ArialHelveticasans-serif" w:hAnsi="??ArialHelveticasans-serif" w:cs="宋体" w:hint="eastAsia"/>
          <w:kern w:val="0"/>
          <w:sz w:val="24"/>
          <w:szCs w:val="24"/>
        </w:rPr>
        <w:t>（产销量：</w:t>
      </w:r>
      <w:r>
        <w:rPr>
          <w:rFonts w:ascii="??ArialHelveticasans-serif" w:hAnsi="??ArialHelveticasans-serif" w:cs="宋体" w:hint="eastAsia"/>
          <w:kern w:val="0"/>
          <w:sz w:val="24"/>
          <w:szCs w:val="24"/>
        </w:rPr>
        <w:t>万</w:t>
      </w:r>
      <w:r w:rsidRPr="004C2CFE">
        <w:rPr>
          <w:rFonts w:ascii="??ArialHelveticasans-serif" w:hAnsi="??ArialHelveticasans-serif" w:cs="宋体" w:hint="eastAsia"/>
          <w:kern w:val="0"/>
          <w:sz w:val="24"/>
          <w:szCs w:val="24"/>
        </w:rPr>
        <w:t>辆</w:t>
      </w:r>
      <w:r w:rsidRPr="004C2CFE">
        <w:rPr>
          <w:rFonts w:ascii="??ArialHelveticasans-serif" w:hAnsi="??ArialHelveticasans-serif" w:cs="??ArialHelveticasans-serif"/>
          <w:kern w:val="0"/>
          <w:sz w:val="24"/>
          <w:szCs w:val="24"/>
        </w:rPr>
        <w:t xml:space="preserve">  </w:t>
      </w:r>
      <w:r w:rsidRPr="004C2CFE">
        <w:rPr>
          <w:rFonts w:ascii="??ArialHelveticasans-serif" w:hAnsi="??ArialHelveticasans-serif" w:cs="宋体" w:hint="eastAsia"/>
          <w:kern w:val="0"/>
          <w:sz w:val="24"/>
          <w:szCs w:val="24"/>
        </w:rPr>
        <w:t>环比与同比增长：</w:t>
      </w:r>
      <w:r w:rsidRPr="004C2CFE">
        <w:rPr>
          <w:rFonts w:ascii="??ArialHelveticasans-serif" w:hAnsi="??ArialHelveticasans-serif" w:cs="??ArialHelveticasans-serif"/>
          <w:kern w:val="0"/>
          <w:sz w:val="24"/>
          <w:szCs w:val="24"/>
        </w:rPr>
        <w:t>%</w:t>
      </w:r>
      <w:r w:rsidRPr="004C2CFE">
        <w:rPr>
          <w:rFonts w:ascii="??ArialHelveticasans-serif" w:hAnsi="??ArialHelveticasans-serif" w:cs="宋体" w:hint="eastAsia"/>
          <w:kern w:val="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440"/>
        <w:gridCol w:w="1272"/>
        <w:gridCol w:w="1420"/>
        <w:gridCol w:w="1421"/>
        <w:gridCol w:w="1421"/>
      </w:tblGrid>
      <w:tr w:rsidR="000A07B0" w:rsidRPr="004C2CFE">
        <w:trPr>
          <w:trHeight w:val="593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272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轿车</w:t>
            </w:r>
          </w:p>
        </w:tc>
        <w:tc>
          <w:tcPr>
            <w:tcW w:w="1420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多功能</w:t>
            </w: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MPV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运动型</w:t>
            </w: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SUV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交叉型</w:t>
            </w:r>
          </w:p>
        </w:tc>
      </w:tr>
      <w:tr w:rsidR="000A07B0" w:rsidRPr="004C2CFE">
        <w:trPr>
          <w:trHeight w:val="630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11</w:t>
            </w: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月份生产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212.29</w:t>
            </w:r>
          </w:p>
        </w:tc>
        <w:tc>
          <w:tcPr>
            <w:tcW w:w="1272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105.24</w:t>
            </w:r>
          </w:p>
        </w:tc>
        <w:tc>
          <w:tcPr>
            <w:tcW w:w="1420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14.48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89.66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2.91</w:t>
            </w:r>
          </w:p>
        </w:tc>
      </w:tr>
      <w:tr w:rsidR="000A07B0" w:rsidRPr="004C2CFE">
        <w:trPr>
          <w:trHeight w:val="456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1-</w:t>
            </w: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11</w:t>
            </w: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月生产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2147.41</w:t>
            </w:r>
          </w:p>
        </w:tc>
        <w:tc>
          <w:tcPr>
            <w:tcW w:w="1272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1045.56</w:t>
            </w:r>
          </w:p>
        </w:tc>
        <w:tc>
          <w:tcPr>
            <w:tcW w:w="1420" w:type="dxa"/>
            <w:vAlign w:val="center"/>
          </w:tcPr>
          <w:p w:rsidR="000A07B0" w:rsidRPr="00F912A6" w:rsidRDefault="000A07B0" w:rsidP="002B098A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151.72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2B098A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912.33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2B098A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37.80</w:t>
            </w:r>
          </w:p>
        </w:tc>
      </w:tr>
      <w:tr w:rsidR="000A07B0" w:rsidRPr="004C2CFE">
        <w:trPr>
          <w:trHeight w:val="517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11</w:t>
            </w: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月份销售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217.35</w:t>
            </w:r>
          </w:p>
        </w:tc>
        <w:tc>
          <w:tcPr>
            <w:tcW w:w="1272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107.63</w:t>
            </w:r>
          </w:p>
        </w:tc>
        <w:tc>
          <w:tcPr>
            <w:tcW w:w="1420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15.00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90.89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3.83</w:t>
            </w:r>
          </w:p>
        </w:tc>
      </w:tr>
      <w:tr w:rsidR="000A07B0" w:rsidRPr="004C2CFE">
        <w:trPr>
          <w:trHeight w:val="459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与上月环比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6.19</w:t>
            </w:r>
          </w:p>
        </w:tc>
        <w:tc>
          <w:tcPr>
            <w:tcW w:w="1272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8.09</w:t>
            </w:r>
          </w:p>
        </w:tc>
        <w:tc>
          <w:tcPr>
            <w:tcW w:w="14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1.87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4.36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16.39</w:t>
            </w:r>
          </w:p>
        </w:tc>
      </w:tr>
      <w:tr w:rsidR="000A07B0" w:rsidRPr="004C2CFE">
        <w:trPr>
          <w:trHeight w:val="450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与同期比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-16.06</w:t>
            </w:r>
          </w:p>
        </w:tc>
        <w:tc>
          <w:tcPr>
            <w:tcW w:w="1272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-11.94</w:t>
            </w:r>
          </w:p>
        </w:tc>
        <w:tc>
          <w:tcPr>
            <w:tcW w:w="14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-30.81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-18.06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</w:t>
            </w: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7.21</w:t>
            </w:r>
          </w:p>
        </w:tc>
      </w:tr>
      <w:tr w:rsidR="000A07B0" w:rsidRPr="004C2CFE">
        <w:trPr>
          <w:trHeight w:val="456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1-</w:t>
            </w: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11</w:t>
            </w: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月销售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2147.84</w:t>
            </w:r>
          </w:p>
        </w:tc>
        <w:tc>
          <w:tcPr>
            <w:tcW w:w="1272" w:type="dxa"/>
            <w:vAlign w:val="center"/>
          </w:tcPr>
          <w:p w:rsidR="000A07B0" w:rsidRPr="00F912A6" w:rsidRDefault="000A07B0" w:rsidP="00A7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1049.91</w:t>
            </w:r>
          </w:p>
        </w:tc>
        <w:tc>
          <w:tcPr>
            <w:tcW w:w="1420" w:type="dxa"/>
            <w:vAlign w:val="center"/>
          </w:tcPr>
          <w:p w:rsidR="000A07B0" w:rsidRPr="00F912A6" w:rsidRDefault="000A07B0" w:rsidP="00A7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155.85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901.50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40.57</w:t>
            </w:r>
          </w:p>
        </w:tc>
      </w:tr>
      <w:tr w:rsidR="000A07B0" w:rsidRPr="004C2CFE">
        <w:trPr>
          <w:trHeight w:val="463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宋体" w:hint="eastAsia"/>
                <w:kern w:val="0"/>
                <w:sz w:val="24"/>
                <w:szCs w:val="24"/>
              </w:rPr>
              <w:t>累计同比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-2.77</w:t>
            </w:r>
          </w:p>
        </w:tc>
        <w:tc>
          <w:tcPr>
            <w:tcW w:w="1272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</w:t>
            </w: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1.40</w:t>
            </w:r>
          </w:p>
        </w:tc>
        <w:tc>
          <w:tcPr>
            <w:tcW w:w="14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-16.</w:t>
            </w: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-0.83</w:t>
            </w:r>
          </w:p>
        </w:tc>
        <w:tc>
          <w:tcPr>
            <w:tcW w:w="1421" w:type="dxa"/>
            <w:vAlign w:val="center"/>
          </w:tcPr>
          <w:p w:rsidR="000A07B0" w:rsidRPr="00F912A6" w:rsidRDefault="000A07B0" w:rsidP="00A76539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-</w:t>
            </w: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18.07</w:t>
            </w:r>
          </w:p>
        </w:tc>
      </w:tr>
    </w:tbl>
    <w:p w:rsidR="000A07B0" w:rsidRPr="00543BCE" w:rsidRDefault="000A07B0" w:rsidP="00337657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11</w:t>
      </w:r>
      <w:r w:rsidRPr="00543BCE">
        <w:rPr>
          <w:rFonts w:cs="宋体" w:hint="eastAsia"/>
          <w:sz w:val="24"/>
          <w:szCs w:val="24"/>
        </w:rPr>
        <w:t>月乘用车产销分别完成</w:t>
      </w:r>
      <w:r>
        <w:rPr>
          <w:sz w:val="24"/>
          <w:szCs w:val="24"/>
        </w:rPr>
        <w:t>212.29</w:t>
      </w:r>
      <w:r w:rsidRPr="00543BCE">
        <w:rPr>
          <w:rFonts w:cs="宋体" w:hint="eastAsia"/>
          <w:sz w:val="24"/>
          <w:szCs w:val="24"/>
        </w:rPr>
        <w:t>万辆和</w:t>
      </w:r>
      <w:r>
        <w:rPr>
          <w:sz w:val="24"/>
          <w:szCs w:val="24"/>
        </w:rPr>
        <w:t>217.35</w:t>
      </w:r>
      <w:r w:rsidRPr="00543BCE">
        <w:rPr>
          <w:rFonts w:cs="宋体" w:hint="eastAsia"/>
          <w:sz w:val="24"/>
          <w:szCs w:val="24"/>
        </w:rPr>
        <w:t>万辆，分别比上月</w:t>
      </w:r>
      <w:r>
        <w:rPr>
          <w:rFonts w:cs="宋体" w:hint="eastAsia"/>
          <w:sz w:val="24"/>
          <w:szCs w:val="24"/>
        </w:rPr>
        <w:t>增长</w:t>
      </w:r>
      <w:r>
        <w:rPr>
          <w:sz w:val="24"/>
          <w:szCs w:val="24"/>
        </w:rPr>
        <w:t>6.03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6.19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，同比分别</w:t>
      </w:r>
      <w:r>
        <w:rPr>
          <w:rFonts w:cs="宋体" w:hint="eastAsia"/>
          <w:sz w:val="24"/>
          <w:szCs w:val="24"/>
        </w:rPr>
        <w:t>下降</w:t>
      </w:r>
      <w:r>
        <w:rPr>
          <w:sz w:val="24"/>
          <w:szCs w:val="24"/>
        </w:rPr>
        <w:t>20.46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16.06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。从各车型完成情况看，与上月相比，</w:t>
      </w:r>
      <w:r>
        <w:rPr>
          <w:rFonts w:cs="宋体" w:hint="eastAsia"/>
          <w:sz w:val="24"/>
          <w:szCs w:val="24"/>
        </w:rPr>
        <w:t>交叉性乘用车产量略有下降，销量呈较快增长，其他品种产销均呈增长；与上年同期相比，交叉性乘用车销量降幅略低，其他品种产销均呈两位数较快下降</w:t>
      </w:r>
      <w:r w:rsidRPr="00543BCE">
        <w:rPr>
          <w:rFonts w:cs="宋体" w:hint="eastAsia"/>
          <w:sz w:val="24"/>
          <w:szCs w:val="24"/>
        </w:rPr>
        <w:t>。</w:t>
      </w:r>
      <w:r>
        <w:rPr>
          <w:sz w:val="24"/>
          <w:szCs w:val="24"/>
        </w:rPr>
        <w:t>11</w:t>
      </w:r>
      <w:r w:rsidRPr="00543BCE">
        <w:rPr>
          <w:rFonts w:cs="宋体" w:hint="eastAsia"/>
          <w:sz w:val="24"/>
          <w:szCs w:val="24"/>
        </w:rPr>
        <w:t>月，基本型乘用车（轿车）产销环比分别</w:t>
      </w:r>
      <w:r>
        <w:rPr>
          <w:rFonts w:cs="宋体" w:hint="eastAsia"/>
          <w:sz w:val="24"/>
          <w:szCs w:val="24"/>
        </w:rPr>
        <w:t>增长</w:t>
      </w:r>
      <w:r>
        <w:rPr>
          <w:sz w:val="24"/>
          <w:szCs w:val="24"/>
        </w:rPr>
        <w:t>6.35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8.09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，同比分别</w:t>
      </w:r>
      <w:r>
        <w:rPr>
          <w:rFonts w:cs="宋体" w:hint="eastAsia"/>
          <w:sz w:val="24"/>
          <w:szCs w:val="24"/>
        </w:rPr>
        <w:t>下降</w:t>
      </w:r>
      <w:r>
        <w:rPr>
          <w:sz w:val="24"/>
          <w:szCs w:val="24"/>
        </w:rPr>
        <w:t>16.74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11.94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；运动型多用途乘用车（</w:t>
      </w:r>
      <w:r w:rsidRPr="00543BCE">
        <w:rPr>
          <w:sz w:val="24"/>
          <w:szCs w:val="24"/>
        </w:rPr>
        <w:t>SUV</w:t>
      </w:r>
      <w:r w:rsidRPr="00543BCE">
        <w:rPr>
          <w:rFonts w:cs="宋体" w:hint="eastAsia"/>
          <w:sz w:val="24"/>
          <w:szCs w:val="24"/>
        </w:rPr>
        <w:t>）产销环比分别</w:t>
      </w:r>
      <w:r>
        <w:rPr>
          <w:rFonts w:cs="宋体" w:hint="eastAsia"/>
          <w:sz w:val="24"/>
          <w:szCs w:val="24"/>
        </w:rPr>
        <w:t>增长</w:t>
      </w:r>
      <w:r>
        <w:rPr>
          <w:sz w:val="24"/>
          <w:szCs w:val="24"/>
        </w:rPr>
        <w:t>4.84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4.36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，同比分别</w:t>
      </w:r>
      <w:r>
        <w:rPr>
          <w:rFonts w:cs="宋体" w:hint="eastAsia"/>
          <w:sz w:val="24"/>
          <w:szCs w:val="24"/>
        </w:rPr>
        <w:t>下降</w:t>
      </w:r>
      <w:r>
        <w:rPr>
          <w:sz w:val="24"/>
          <w:szCs w:val="24"/>
        </w:rPr>
        <w:t>21.10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18.06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；多功能乘用车（</w:t>
      </w:r>
      <w:r w:rsidRPr="00543BCE">
        <w:rPr>
          <w:sz w:val="24"/>
          <w:szCs w:val="24"/>
        </w:rPr>
        <w:t>MPV</w:t>
      </w:r>
      <w:r w:rsidRPr="00543BCE">
        <w:rPr>
          <w:rFonts w:cs="宋体" w:hint="eastAsia"/>
          <w:sz w:val="24"/>
          <w:szCs w:val="24"/>
        </w:rPr>
        <w:t>）产</w:t>
      </w:r>
      <w:r>
        <w:rPr>
          <w:rFonts w:cs="宋体" w:hint="eastAsia"/>
          <w:sz w:val="24"/>
          <w:szCs w:val="24"/>
        </w:rPr>
        <w:t>销</w:t>
      </w:r>
      <w:r w:rsidRPr="00543BCE">
        <w:rPr>
          <w:rFonts w:cs="宋体" w:hint="eastAsia"/>
          <w:sz w:val="24"/>
          <w:szCs w:val="24"/>
        </w:rPr>
        <w:t>环比</w:t>
      </w:r>
      <w:r>
        <w:rPr>
          <w:rFonts w:cs="宋体" w:hint="eastAsia"/>
          <w:sz w:val="24"/>
          <w:szCs w:val="24"/>
        </w:rPr>
        <w:t>分别增长</w:t>
      </w:r>
      <w:r>
        <w:rPr>
          <w:sz w:val="24"/>
          <w:szCs w:val="24"/>
        </w:rPr>
        <w:t>13.17</w:t>
      </w:r>
      <w:r w:rsidRPr="00543BCE">
        <w:rPr>
          <w:sz w:val="24"/>
          <w:szCs w:val="24"/>
        </w:rPr>
        <w:t>%</w:t>
      </w:r>
      <w:r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1.87%</w:t>
      </w:r>
      <w:r>
        <w:rPr>
          <w:rFonts w:cs="宋体" w:hint="eastAsia"/>
          <w:sz w:val="24"/>
          <w:szCs w:val="24"/>
        </w:rPr>
        <w:t>，</w:t>
      </w:r>
      <w:r w:rsidRPr="00543BCE">
        <w:rPr>
          <w:rFonts w:cs="宋体" w:hint="eastAsia"/>
          <w:sz w:val="24"/>
          <w:szCs w:val="24"/>
        </w:rPr>
        <w:t>同比分别</w:t>
      </w:r>
      <w:r>
        <w:rPr>
          <w:rFonts w:cs="宋体" w:hint="eastAsia"/>
          <w:sz w:val="24"/>
          <w:szCs w:val="24"/>
        </w:rPr>
        <w:t>下降</w:t>
      </w:r>
      <w:r>
        <w:rPr>
          <w:sz w:val="24"/>
          <w:szCs w:val="24"/>
        </w:rPr>
        <w:t>33.87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30.81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；交叉型乘用车产</w:t>
      </w:r>
      <w:r>
        <w:rPr>
          <w:rFonts w:cs="宋体" w:hint="eastAsia"/>
          <w:sz w:val="24"/>
          <w:szCs w:val="24"/>
        </w:rPr>
        <w:t>量</w:t>
      </w:r>
      <w:r w:rsidRPr="00543BCE">
        <w:rPr>
          <w:rFonts w:cs="宋体" w:hint="eastAsia"/>
          <w:sz w:val="24"/>
          <w:szCs w:val="24"/>
        </w:rPr>
        <w:t>环比</w:t>
      </w:r>
      <w:r>
        <w:rPr>
          <w:rFonts w:cs="宋体" w:hint="eastAsia"/>
          <w:sz w:val="24"/>
          <w:szCs w:val="24"/>
        </w:rPr>
        <w:t>下降</w:t>
      </w:r>
      <w:r>
        <w:rPr>
          <w:sz w:val="24"/>
          <w:szCs w:val="24"/>
        </w:rPr>
        <w:t>1.36</w:t>
      </w:r>
      <w:r w:rsidRPr="00543BCE">
        <w:rPr>
          <w:sz w:val="24"/>
          <w:szCs w:val="24"/>
        </w:rPr>
        <w:t>%</w:t>
      </w:r>
      <w:r>
        <w:rPr>
          <w:rFonts w:cs="宋体" w:hint="eastAsia"/>
          <w:sz w:val="24"/>
          <w:szCs w:val="24"/>
        </w:rPr>
        <w:t>，销量环比增长</w:t>
      </w:r>
      <w:r>
        <w:rPr>
          <w:sz w:val="24"/>
          <w:szCs w:val="24"/>
        </w:rPr>
        <w:t>16.39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；同比分别下降</w:t>
      </w:r>
      <w:r>
        <w:rPr>
          <w:sz w:val="24"/>
          <w:szCs w:val="24"/>
        </w:rPr>
        <w:t>41.49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7.21</w:t>
      </w:r>
      <w:r w:rsidRPr="00543BCE">
        <w:rPr>
          <w:sz w:val="24"/>
          <w:szCs w:val="24"/>
        </w:rPr>
        <w:t>%</w:t>
      </w:r>
      <w:r w:rsidRPr="00543BCE">
        <w:rPr>
          <w:rFonts w:cs="宋体" w:hint="eastAsia"/>
          <w:sz w:val="24"/>
          <w:szCs w:val="24"/>
        </w:rPr>
        <w:t>。</w:t>
      </w:r>
    </w:p>
    <w:p w:rsidR="000A07B0" w:rsidRPr="00A11160" w:rsidRDefault="000A07B0" w:rsidP="00FC50BE">
      <w:pPr>
        <w:spacing w:line="360" w:lineRule="auto"/>
        <w:ind w:firstLine="480"/>
        <w:rPr>
          <w:sz w:val="24"/>
          <w:szCs w:val="24"/>
        </w:rPr>
      </w:pPr>
      <w:r w:rsidRPr="00A11160">
        <w:rPr>
          <w:sz w:val="24"/>
          <w:szCs w:val="24"/>
        </w:rPr>
        <w:t>1-</w:t>
      </w:r>
      <w:r>
        <w:rPr>
          <w:sz w:val="24"/>
          <w:szCs w:val="24"/>
        </w:rPr>
        <w:t>11</w:t>
      </w:r>
      <w:r w:rsidRPr="00A11160">
        <w:rPr>
          <w:rFonts w:cs="宋体" w:hint="eastAsia"/>
          <w:sz w:val="24"/>
          <w:szCs w:val="24"/>
        </w:rPr>
        <w:t>月，乘用车产销分别完成</w:t>
      </w:r>
      <w:r>
        <w:rPr>
          <w:sz w:val="24"/>
          <w:szCs w:val="24"/>
        </w:rPr>
        <w:t>2147.41</w:t>
      </w:r>
      <w:r w:rsidRPr="00A11160">
        <w:rPr>
          <w:rFonts w:cs="宋体" w:hint="eastAsia"/>
          <w:sz w:val="24"/>
          <w:szCs w:val="24"/>
        </w:rPr>
        <w:t>万辆和</w:t>
      </w:r>
      <w:r>
        <w:rPr>
          <w:sz w:val="24"/>
          <w:szCs w:val="24"/>
        </w:rPr>
        <w:t>2147.84</w:t>
      </w:r>
      <w:r w:rsidRPr="00A11160">
        <w:rPr>
          <w:rFonts w:cs="宋体" w:hint="eastAsia"/>
          <w:sz w:val="24"/>
          <w:szCs w:val="24"/>
        </w:rPr>
        <w:t>万辆，同比分别</w:t>
      </w:r>
      <w:r>
        <w:rPr>
          <w:rFonts w:cs="宋体" w:hint="eastAsia"/>
          <w:sz w:val="24"/>
          <w:szCs w:val="24"/>
        </w:rPr>
        <w:t>下降</w:t>
      </w:r>
      <w:r>
        <w:rPr>
          <w:sz w:val="24"/>
          <w:szCs w:val="24"/>
        </w:rPr>
        <w:t>3.37</w:t>
      </w:r>
      <w:r w:rsidRPr="00A11160">
        <w:rPr>
          <w:sz w:val="24"/>
          <w:szCs w:val="24"/>
        </w:rPr>
        <w:t>%</w:t>
      </w:r>
      <w:r w:rsidRPr="00A11160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2.77</w:t>
      </w:r>
      <w:r w:rsidRPr="00A11160">
        <w:rPr>
          <w:sz w:val="24"/>
          <w:szCs w:val="24"/>
        </w:rPr>
        <w:t>%</w:t>
      </w:r>
      <w:r w:rsidRPr="00A11160"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>除</w:t>
      </w:r>
      <w:r w:rsidRPr="00543BCE">
        <w:rPr>
          <w:rFonts w:cs="宋体" w:hint="eastAsia"/>
          <w:sz w:val="24"/>
          <w:szCs w:val="24"/>
        </w:rPr>
        <w:t>运动型多用途乘用车（</w:t>
      </w:r>
      <w:r w:rsidRPr="00543BCE">
        <w:rPr>
          <w:sz w:val="24"/>
          <w:szCs w:val="24"/>
        </w:rPr>
        <w:t>SUV</w:t>
      </w:r>
      <w:r w:rsidRPr="00543BCE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产销呈小幅下降，其余各车型的产销均呈较快下降。</w:t>
      </w:r>
    </w:p>
    <w:p w:rsidR="000A07B0" w:rsidRPr="0054449D" w:rsidRDefault="000A07B0" w:rsidP="0054449D">
      <w:pPr>
        <w:spacing w:line="360" w:lineRule="auto"/>
        <w:rPr>
          <w:b/>
          <w:bCs/>
          <w:color w:val="000000"/>
          <w:sz w:val="24"/>
          <w:szCs w:val="24"/>
        </w:rPr>
      </w:pPr>
      <w:r w:rsidRPr="0054449D">
        <w:rPr>
          <w:b/>
          <w:bCs/>
          <w:color w:val="000000"/>
          <w:sz w:val="24"/>
          <w:szCs w:val="24"/>
        </w:rPr>
        <w:t xml:space="preserve">    2.</w:t>
      </w:r>
      <w:r>
        <w:rPr>
          <w:b/>
          <w:bCs/>
          <w:color w:val="000000"/>
          <w:sz w:val="24"/>
          <w:szCs w:val="24"/>
        </w:rPr>
        <w:t xml:space="preserve">  </w:t>
      </w:r>
      <w:r w:rsidRPr="0054449D">
        <w:rPr>
          <w:rFonts w:cs="宋体" w:hint="eastAsia"/>
          <w:b/>
          <w:bCs/>
          <w:color w:val="000000"/>
          <w:sz w:val="24"/>
          <w:szCs w:val="24"/>
        </w:rPr>
        <w:t>乘用车企业销量</w:t>
      </w:r>
      <w:r>
        <w:rPr>
          <w:rFonts w:cs="宋体" w:hint="eastAsia"/>
          <w:b/>
          <w:bCs/>
          <w:color w:val="000000"/>
          <w:sz w:val="24"/>
          <w:szCs w:val="24"/>
        </w:rPr>
        <w:t>排行</w:t>
      </w:r>
    </w:p>
    <w:p w:rsidR="000A07B0" w:rsidRPr="00A3651E" w:rsidRDefault="000A07B0" w:rsidP="00D167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A3651E">
        <w:rPr>
          <w:rFonts w:cs="宋体" w:hint="eastAsia"/>
          <w:b/>
          <w:bCs/>
          <w:sz w:val="24"/>
          <w:szCs w:val="24"/>
        </w:rPr>
        <w:t>月乘用车企业销量排行</w:t>
      </w:r>
      <w:r>
        <w:rPr>
          <w:b/>
          <w:bCs/>
          <w:sz w:val="24"/>
          <w:szCs w:val="24"/>
        </w:rPr>
        <w:t xml:space="preserve"> </w:t>
      </w:r>
      <w:r w:rsidRPr="00A3651E"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万</w:t>
      </w:r>
      <w:r w:rsidRPr="00A3651E">
        <w:rPr>
          <w:rFonts w:cs="宋体" w:hint="eastAsia"/>
          <w:sz w:val="24"/>
          <w:szCs w:val="24"/>
        </w:rPr>
        <w:t>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00"/>
        <w:gridCol w:w="1620"/>
        <w:gridCol w:w="1777"/>
        <w:gridCol w:w="1440"/>
      </w:tblGrid>
      <w:tr w:rsidR="000A07B0" w:rsidRPr="00A3651E">
        <w:trPr>
          <w:trHeight w:val="449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F67988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排名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F67988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企业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F6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月份销量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F67988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企业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F67988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月销量</w:t>
            </w:r>
          </w:p>
        </w:tc>
      </w:tr>
      <w:tr w:rsidR="000A07B0" w:rsidRPr="00A3651E">
        <w:trPr>
          <w:trHeight w:val="459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F67988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1A44D8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上汽大众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912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1A44D8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上汽大众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189.50</w:t>
            </w:r>
          </w:p>
        </w:tc>
      </w:tr>
      <w:tr w:rsidR="000A07B0" w:rsidRPr="00A3651E">
        <w:trPr>
          <w:trHeight w:val="437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F67988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88524F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上汽通用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1</w:t>
            </w: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8</w:t>
            </w:r>
            <w:r w:rsidRPr="00F912A6"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.</w:t>
            </w: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06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111F10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一汽大众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85.64</w:t>
            </w:r>
          </w:p>
        </w:tc>
      </w:tr>
      <w:tr w:rsidR="000A07B0" w:rsidRPr="00A3651E">
        <w:trPr>
          <w:trHeight w:val="473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F67988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88524F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一汽大众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912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7F7F82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上汽通用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79.78</w:t>
            </w:r>
          </w:p>
        </w:tc>
      </w:tr>
      <w:tr w:rsidR="000A07B0" w:rsidRPr="00A3651E">
        <w:trPr>
          <w:trHeight w:val="437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195835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88524F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上汽通用五菱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4.27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B80F4D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上汽通用五菱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48.27</w:t>
            </w:r>
          </w:p>
        </w:tc>
      </w:tr>
      <w:tr w:rsidR="000A07B0" w:rsidRPr="00A3651E">
        <w:trPr>
          <w:trHeight w:val="437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195835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88524F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吉利控股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14.17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B80F4D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吉利控股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140.75</w:t>
            </w:r>
          </w:p>
        </w:tc>
      </w:tr>
      <w:tr w:rsidR="000A07B0" w:rsidRPr="00A3651E">
        <w:trPr>
          <w:trHeight w:val="456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195835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88524F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东风有限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12.26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东风有限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114.79</w:t>
            </w:r>
          </w:p>
        </w:tc>
      </w:tr>
      <w:tr w:rsidR="000A07B0" w:rsidRPr="00A3651E">
        <w:trPr>
          <w:trHeight w:val="462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195835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111F10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长城汽车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11.88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长安汽车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82.17</w:t>
            </w:r>
          </w:p>
        </w:tc>
      </w:tr>
      <w:tr w:rsidR="000A07B0" w:rsidRPr="00A3651E">
        <w:trPr>
          <w:trHeight w:val="440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F67988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广汽本田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长城汽车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79.47</w:t>
            </w:r>
          </w:p>
        </w:tc>
      </w:tr>
      <w:tr w:rsidR="000A07B0" w:rsidRPr="00A3651E">
        <w:trPr>
          <w:trHeight w:val="461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195835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111F1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东风本田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7.47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111F1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北京现代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70.24</w:t>
            </w:r>
          </w:p>
        </w:tc>
      </w:tr>
      <w:tr w:rsidR="000A07B0" w:rsidRPr="00A3651E">
        <w:trPr>
          <w:trHeight w:val="467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195835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一汽丰田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7.26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111F10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广汽本田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67.25</w:t>
            </w:r>
          </w:p>
        </w:tc>
      </w:tr>
    </w:tbl>
    <w:p w:rsidR="000A07B0" w:rsidRPr="0054449D" w:rsidRDefault="000A07B0" w:rsidP="000A07B0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月汽车销量排名前十位的企业（按集团）依次是：上汽、东风、一汽、广汽、北汽、长安、吉利、长城、华晨和奇瑞。与</w:t>
      </w:r>
      <w:r w:rsidRPr="0054449D">
        <w:rPr>
          <w:rFonts w:cs="宋体" w:hint="eastAsia"/>
          <w:sz w:val="24"/>
          <w:szCs w:val="24"/>
        </w:rPr>
        <w:t>上月相比，</w:t>
      </w:r>
      <w:r>
        <w:rPr>
          <w:rFonts w:cs="宋体" w:hint="eastAsia"/>
          <w:sz w:val="24"/>
          <w:szCs w:val="24"/>
        </w:rPr>
        <w:t>长安汽车销量小幅下降，其他企业均呈增长，其中长城和奇瑞增速更明显。上述十家企业共销售</w:t>
      </w:r>
      <w:r>
        <w:rPr>
          <w:sz w:val="24"/>
          <w:szCs w:val="24"/>
        </w:rPr>
        <w:t>228.35</w:t>
      </w:r>
      <w:r>
        <w:rPr>
          <w:rFonts w:cs="宋体" w:hint="eastAsia"/>
          <w:sz w:val="24"/>
          <w:szCs w:val="24"/>
        </w:rPr>
        <w:t>万辆，占汽车销销售总量的</w:t>
      </w:r>
      <w:r>
        <w:rPr>
          <w:sz w:val="24"/>
          <w:szCs w:val="24"/>
        </w:rPr>
        <w:t>89.62%</w:t>
      </w:r>
      <w:r>
        <w:rPr>
          <w:rFonts w:cs="宋体" w:hint="eastAsia"/>
          <w:sz w:val="24"/>
          <w:szCs w:val="24"/>
        </w:rPr>
        <w:t>。</w:t>
      </w:r>
    </w:p>
    <w:p w:rsidR="000A07B0" w:rsidRPr="0054449D" w:rsidRDefault="000A07B0" w:rsidP="00A60327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11</w:t>
      </w:r>
      <w:r w:rsidRPr="0054449D">
        <w:rPr>
          <w:rFonts w:cs="宋体" w:hint="eastAsia"/>
          <w:sz w:val="24"/>
          <w:szCs w:val="24"/>
        </w:rPr>
        <w:t>月，</w:t>
      </w:r>
      <w:r>
        <w:rPr>
          <w:rFonts w:cs="宋体" w:hint="eastAsia"/>
          <w:sz w:val="24"/>
          <w:szCs w:val="24"/>
        </w:rPr>
        <w:t>销售排名前</w:t>
      </w:r>
      <w:r w:rsidRPr="0054449D">
        <w:rPr>
          <w:rFonts w:cs="宋体" w:hint="eastAsia"/>
          <w:sz w:val="24"/>
          <w:szCs w:val="24"/>
        </w:rPr>
        <w:t>十</w:t>
      </w:r>
      <w:r>
        <w:rPr>
          <w:rFonts w:cs="宋体" w:hint="eastAsia"/>
          <w:sz w:val="24"/>
          <w:szCs w:val="24"/>
        </w:rPr>
        <w:t>位</w:t>
      </w:r>
      <w:r w:rsidRPr="0054449D">
        <w:rPr>
          <w:rFonts w:cs="宋体" w:hint="eastAsia"/>
          <w:sz w:val="24"/>
          <w:szCs w:val="24"/>
        </w:rPr>
        <w:t>企业共销售乘用车</w:t>
      </w:r>
      <w:r>
        <w:rPr>
          <w:sz w:val="24"/>
          <w:szCs w:val="24"/>
        </w:rPr>
        <w:t>130.49</w:t>
      </w:r>
      <w:r w:rsidRPr="0054449D">
        <w:rPr>
          <w:rFonts w:cs="宋体" w:hint="eastAsia"/>
          <w:sz w:val="24"/>
          <w:szCs w:val="24"/>
        </w:rPr>
        <w:t>万辆，占乘用车销售总量的</w:t>
      </w:r>
      <w:r>
        <w:rPr>
          <w:sz w:val="24"/>
          <w:szCs w:val="24"/>
        </w:rPr>
        <w:t>60.04</w:t>
      </w:r>
      <w:r w:rsidRPr="0054449D">
        <w:rPr>
          <w:sz w:val="24"/>
          <w:szCs w:val="24"/>
        </w:rPr>
        <w:t>%</w:t>
      </w:r>
      <w:r>
        <w:rPr>
          <w:rFonts w:cs="宋体" w:hint="eastAsia"/>
          <w:sz w:val="24"/>
          <w:szCs w:val="24"/>
        </w:rPr>
        <w:t>；</w:t>
      </w:r>
      <w:r w:rsidRPr="0054449D">
        <w:rPr>
          <w:rFonts w:cs="宋体" w:hint="eastAsia"/>
          <w:sz w:val="24"/>
          <w:szCs w:val="24"/>
        </w:rPr>
        <w:t>累计</w:t>
      </w:r>
      <w:r>
        <w:rPr>
          <w:rFonts w:cs="宋体" w:hint="eastAsia"/>
          <w:sz w:val="24"/>
          <w:szCs w:val="24"/>
        </w:rPr>
        <w:t>销售排名前十位企业共</w:t>
      </w:r>
      <w:r w:rsidRPr="0054449D">
        <w:rPr>
          <w:rFonts w:cs="宋体" w:hint="eastAsia"/>
          <w:sz w:val="24"/>
          <w:szCs w:val="24"/>
        </w:rPr>
        <w:t>销售乘用车</w:t>
      </w:r>
      <w:r>
        <w:rPr>
          <w:sz w:val="24"/>
          <w:szCs w:val="24"/>
        </w:rPr>
        <w:t>1257.86</w:t>
      </w:r>
      <w:r w:rsidRPr="0054449D">
        <w:rPr>
          <w:rFonts w:cs="宋体" w:hint="eastAsia"/>
          <w:sz w:val="24"/>
          <w:szCs w:val="24"/>
        </w:rPr>
        <w:t>万辆，占乘用车销售总量的</w:t>
      </w:r>
      <w:r>
        <w:rPr>
          <w:sz w:val="24"/>
          <w:szCs w:val="24"/>
        </w:rPr>
        <w:t>58.56</w:t>
      </w:r>
      <w:r w:rsidRPr="0054449D">
        <w:rPr>
          <w:sz w:val="24"/>
          <w:szCs w:val="24"/>
        </w:rPr>
        <w:t>%</w:t>
      </w:r>
      <w:r w:rsidRPr="0054449D">
        <w:rPr>
          <w:rFonts w:cs="宋体" w:hint="eastAsia"/>
          <w:sz w:val="24"/>
          <w:szCs w:val="24"/>
        </w:rPr>
        <w:t>。</w:t>
      </w:r>
    </w:p>
    <w:p w:rsidR="000A07B0" w:rsidRDefault="000A07B0" w:rsidP="00A60327">
      <w:pPr>
        <w:spacing w:line="360" w:lineRule="auto"/>
        <w:ind w:firstLineChars="200" w:firstLine="31680"/>
        <w:rPr>
          <w:b/>
          <w:bCs/>
          <w:sz w:val="24"/>
          <w:szCs w:val="24"/>
        </w:rPr>
      </w:pPr>
    </w:p>
    <w:p w:rsidR="000A07B0" w:rsidRDefault="000A07B0" w:rsidP="00A60327">
      <w:pPr>
        <w:spacing w:line="360" w:lineRule="auto"/>
        <w:ind w:firstLineChars="200" w:firstLine="31680"/>
        <w:rPr>
          <w:b/>
          <w:bCs/>
          <w:sz w:val="24"/>
          <w:szCs w:val="24"/>
        </w:rPr>
      </w:pPr>
    </w:p>
    <w:p w:rsidR="000A07B0" w:rsidRDefault="000A07B0" w:rsidP="00A60327">
      <w:pPr>
        <w:spacing w:line="360" w:lineRule="auto"/>
        <w:ind w:firstLineChars="200" w:firstLine="31680"/>
        <w:rPr>
          <w:b/>
          <w:bCs/>
          <w:sz w:val="24"/>
          <w:szCs w:val="24"/>
        </w:rPr>
      </w:pPr>
      <w:r w:rsidRPr="0054449D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 11</w:t>
      </w:r>
      <w:r>
        <w:rPr>
          <w:rFonts w:cs="宋体" w:hint="eastAsia"/>
          <w:b/>
          <w:bCs/>
          <w:sz w:val="24"/>
          <w:szCs w:val="24"/>
        </w:rPr>
        <w:t>月份</w:t>
      </w:r>
      <w:r w:rsidRPr="0054449D">
        <w:rPr>
          <w:rFonts w:cs="宋体" w:hint="eastAsia"/>
          <w:b/>
          <w:bCs/>
          <w:sz w:val="24"/>
          <w:szCs w:val="24"/>
        </w:rPr>
        <w:t>按排量</w:t>
      </w:r>
      <w:r>
        <w:rPr>
          <w:rFonts w:cs="宋体" w:hint="eastAsia"/>
          <w:b/>
          <w:bCs/>
          <w:sz w:val="24"/>
          <w:szCs w:val="24"/>
        </w:rPr>
        <w:t>看</w:t>
      </w:r>
      <w:r w:rsidRPr="0054449D">
        <w:rPr>
          <w:rFonts w:cs="宋体" w:hint="eastAsia"/>
          <w:b/>
          <w:bCs/>
          <w:sz w:val="24"/>
          <w:szCs w:val="24"/>
        </w:rPr>
        <w:t>乘用车销量</w:t>
      </w:r>
      <w:r>
        <w:rPr>
          <w:rFonts w:cs="宋体" w:hint="eastAsia"/>
          <w:b/>
          <w:bCs/>
          <w:sz w:val="24"/>
          <w:szCs w:val="24"/>
        </w:rPr>
        <w:t>及市场份额</w:t>
      </w:r>
    </w:p>
    <w:p w:rsidR="000A07B0" w:rsidRPr="00A3651E" w:rsidRDefault="000A07B0" w:rsidP="0004193C">
      <w:pPr>
        <w:spacing w:line="360" w:lineRule="auto"/>
        <w:jc w:val="center"/>
        <w:rPr>
          <w:sz w:val="24"/>
          <w:szCs w:val="24"/>
        </w:rPr>
      </w:pPr>
      <w:r w:rsidRPr="00A3651E">
        <w:rPr>
          <w:rFonts w:cs="宋体" w:hint="eastAsia"/>
          <w:sz w:val="24"/>
          <w:szCs w:val="24"/>
        </w:rPr>
        <w:t>（销量：</w:t>
      </w:r>
      <w:r>
        <w:rPr>
          <w:rFonts w:cs="宋体" w:hint="eastAsia"/>
          <w:sz w:val="24"/>
          <w:szCs w:val="24"/>
        </w:rPr>
        <w:t>万</w:t>
      </w:r>
      <w:r w:rsidRPr="00A3651E">
        <w:rPr>
          <w:rFonts w:cs="宋体" w:hint="eastAsia"/>
          <w:sz w:val="24"/>
          <w:szCs w:val="24"/>
        </w:rPr>
        <w:t>辆</w:t>
      </w:r>
      <w:r w:rsidRPr="00A3651E">
        <w:rPr>
          <w:sz w:val="24"/>
          <w:szCs w:val="24"/>
        </w:rPr>
        <w:t xml:space="preserve">  </w:t>
      </w:r>
      <w:r w:rsidRPr="00A3651E">
        <w:rPr>
          <w:rFonts w:cs="宋体" w:hint="eastAsia"/>
          <w:sz w:val="24"/>
          <w:szCs w:val="24"/>
        </w:rPr>
        <w:t>市场份额：</w:t>
      </w:r>
      <w:r w:rsidRPr="00A3651E">
        <w:rPr>
          <w:sz w:val="24"/>
          <w:szCs w:val="24"/>
        </w:rPr>
        <w:t>%</w:t>
      </w:r>
      <w:r w:rsidRPr="00A3651E">
        <w:rPr>
          <w:rFonts w:cs="宋体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1440"/>
        <w:gridCol w:w="1620"/>
        <w:gridCol w:w="1574"/>
      </w:tblGrid>
      <w:tr w:rsidR="000A07B0" w:rsidRPr="00A3651E">
        <w:trPr>
          <w:trHeight w:val="475"/>
          <w:jc w:val="center"/>
        </w:trPr>
        <w:tc>
          <w:tcPr>
            <w:tcW w:w="2448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排量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月销量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月份额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月销量</w:t>
            </w:r>
          </w:p>
        </w:tc>
        <w:tc>
          <w:tcPr>
            <w:tcW w:w="1574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月份额</w:t>
            </w:r>
          </w:p>
        </w:tc>
      </w:tr>
      <w:tr w:rsidR="000A07B0" w:rsidRPr="00A3651E">
        <w:trPr>
          <w:trHeight w:val="458"/>
          <w:jc w:val="center"/>
        </w:trPr>
        <w:tc>
          <w:tcPr>
            <w:tcW w:w="2448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总销量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217.35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100.00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2147.84</w:t>
            </w:r>
          </w:p>
        </w:tc>
        <w:tc>
          <w:tcPr>
            <w:tcW w:w="1574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100.00</w:t>
            </w:r>
          </w:p>
        </w:tc>
      </w:tr>
      <w:tr w:rsidR="000A07B0" w:rsidRPr="00A3651E">
        <w:trPr>
          <w:trHeight w:val="444"/>
          <w:jc w:val="center"/>
        </w:trPr>
        <w:tc>
          <w:tcPr>
            <w:tcW w:w="2448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纯电动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10.88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65.20</w:t>
            </w:r>
          </w:p>
        </w:tc>
        <w:tc>
          <w:tcPr>
            <w:tcW w:w="1574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</w:tr>
      <w:tr w:rsidR="000A07B0" w:rsidRPr="00A3651E">
        <w:trPr>
          <w:trHeight w:val="444"/>
          <w:jc w:val="center"/>
        </w:trPr>
        <w:tc>
          <w:tcPr>
            <w:tcW w:w="2448" w:type="dxa"/>
            <w:vAlign w:val="center"/>
          </w:tcPr>
          <w:p w:rsidR="000A07B0" w:rsidRPr="00F912A6" w:rsidRDefault="000A07B0" w:rsidP="00593914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1.6</w:t>
            </w:r>
            <w:r w:rsidRPr="00F912A6">
              <w:rPr>
                <w:rFonts w:cs="宋体" w:hint="eastAsia"/>
                <w:sz w:val="24"/>
                <w:szCs w:val="24"/>
              </w:rPr>
              <w:t>升及其以下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149.19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F912A6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1434.49</w:t>
            </w:r>
          </w:p>
        </w:tc>
        <w:tc>
          <w:tcPr>
            <w:tcW w:w="1574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F912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79</w:t>
            </w:r>
          </w:p>
        </w:tc>
      </w:tr>
      <w:tr w:rsidR="000A07B0" w:rsidRPr="00A3651E">
        <w:trPr>
          <w:trHeight w:val="445"/>
          <w:jc w:val="center"/>
        </w:trPr>
        <w:tc>
          <w:tcPr>
            <w:tcW w:w="2448" w:type="dxa"/>
            <w:vAlign w:val="center"/>
          </w:tcPr>
          <w:p w:rsidR="000A07B0" w:rsidRPr="00F912A6" w:rsidRDefault="000A07B0" w:rsidP="00593914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1.6-2.0</w:t>
            </w:r>
            <w:r w:rsidRPr="00F912A6">
              <w:rPr>
                <w:rFonts w:cs="宋体" w:hint="eastAsia"/>
                <w:sz w:val="24"/>
                <w:szCs w:val="24"/>
              </w:rPr>
              <w:t>升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51.75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F912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580.93</w:t>
            </w:r>
          </w:p>
        </w:tc>
        <w:tc>
          <w:tcPr>
            <w:tcW w:w="1574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7.05</w:t>
            </w:r>
          </w:p>
        </w:tc>
      </w:tr>
      <w:tr w:rsidR="000A07B0" w:rsidRPr="00A3651E">
        <w:trPr>
          <w:trHeight w:val="465"/>
          <w:jc w:val="center"/>
        </w:trPr>
        <w:tc>
          <w:tcPr>
            <w:tcW w:w="2448" w:type="dxa"/>
            <w:vAlign w:val="center"/>
          </w:tcPr>
          <w:p w:rsidR="000A07B0" w:rsidRPr="00F912A6" w:rsidRDefault="000A07B0" w:rsidP="00593914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2.0-2.5</w:t>
            </w:r>
            <w:r w:rsidRPr="00F912A6">
              <w:rPr>
                <w:rFonts w:cs="宋体" w:hint="eastAsia"/>
                <w:sz w:val="24"/>
                <w:szCs w:val="24"/>
              </w:rPr>
              <w:t>升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4.60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59.14</w:t>
            </w:r>
          </w:p>
        </w:tc>
        <w:tc>
          <w:tcPr>
            <w:tcW w:w="1574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</w:tr>
      <w:tr w:rsidR="000A07B0" w:rsidRPr="00A3651E">
        <w:trPr>
          <w:trHeight w:val="443"/>
          <w:jc w:val="center"/>
        </w:trPr>
        <w:tc>
          <w:tcPr>
            <w:tcW w:w="2448" w:type="dxa"/>
            <w:vAlign w:val="center"/>
          </w:tcPr>
          <w:p w:rsidR="000A07B0" w:rsidRPr="00F912A6" w:rsidRDefault="000A07B0" w:rsidP="00593914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2.5</w:t>
            </w:r>
            <w:r w:rsidRPr="00F912A6">
              <w:rPr>
                <w:rFonts w:cs="宋体" w:hint="eastAsia"/>
                <w:sz w:val="24"/>
                <w:szCs w:val="24"/>
              </w:rPr>
              <w:t>升以上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0A07B0">
            <w:pPr>
              <w:ind w:firstLineChars="100" w:firstLine="316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8.08</w:t>
            </w:r>
          </w:p>
        </w:tc>
        <w:tc>
          <w:tcPr>
            <w:tcW w:w="1574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37</w:t>
            </w:r>
          </w:p>
        </w:tc>
      </w:tr>
    </w:tbl>
    <w:p w:rsidR="000A07B0" w:rsidRDefault="000A07B0" w:rsidP="000A07B0">
      <w:pPr>
        <w:spacing w:line="360" w:lineRule="auto"/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Pr="005F77DE">
        <w:rPr>
          <w:rFonts w:cs="宋体" w:hint="eastAsia"/>
          <w:color w:val="000000"/>
          <w:sz w:val="24"/>
          <w:szCs w:val="24"/>
        </w:rPr>
        <w:t>月，</w:t>
      </w:r>
      <w:r w:rsidRPr="005F77DE">
        <w:rPr>
          <w:color w:val="000000"/>
          <w:sz w:val="24"/>
          <w:szCs w:val="24"/>
        </w:rPr>
        <w:t>1.6</w:t>
      </w:r>
      <w:r w:rsidRPr="005F77DE">
        <w:rPr>
          <w:rFonts w:cs="宋体" w:hint="eastAsia"/>
          <w:color w:val="000000"/>
          <w:sz w:val="24"/>
          <w:szCs w:val="24"/>
        </w:rPr>
        <w:t>升及以下乘用车销售</w:t>
      </w:r>
      <w:r>
        <w:rPr>
          <w:color w:val="000000"/>
          <w:sz w:val="24"/>
          <w:szCs w:val="24"/>
        </w:rPr>
        <w:t>149.19</w:t>
      </w:r>
      <w:r w:rsidRPr="005F77DE">
        <w:rPr>
          <w:rFonts w:cs="宋体" w:hint="eastAsia"/>
          <w:color w:val="000000"/>
          <w:sz w:val="24"/>
          <w:szCs w:val="24"/>
        </w:rPr>
        <w:t>万辆，比</w:t>
      </w:r>
      <w:r>
        <w:rPr>
          <w:rFonts w:cs="宋体" w:hint="eastAsia"/>
          <w:color w:val="000000"/>
          <w:sz w:val="24"/>
          <w:szCs w:val="24"/>
        </w:rPr>
        <w:t>上月增长</w:t>
      </w:r>
      <w:r>
        <w:rPr>
          <w:color w:val="000000"/>
          <w:sz w:val="24"/>
          <w:szCs w:val="24"/>
        </w:rPr>
        <w:t>7.64</w:t>
      </w:r>
      <w:r w:rsidRPr="005F77DE">
        <w:rPr>
          <w:color w:val="000000"/>
          <w:sz w:val="24"/>
          <w:szCs w:val="24"/>
        </w:rPr>
        <w:t>%</w:t>
      </w:r>
      <w:r w:rsidRPr="005F77DE">
        <w:rPr>
          <w:rFonts w:cs="宋体" w:hint="eastAsia"/>
          <w:color w:val="000000"/>
          <w:sz w:val="24"/>
          <w:szCs w:val="24"/>
        </w:rPr>
        <w:t>，比上年同期</w:t>
      </w:r>
      <w:r>
        <w:rPr>
          <w:rFonts w:cs="宋体" w:hint="eastAsia"/>
          <w:color w:val="000000"/>
          <w:sz w:val="24"/>
          <w:szCs w:val="24"/>
        </w:rPr>
        <w:t>下降</w:t>
      </w:r>
      <w:r>
        <w:rPr>
          <w:color w:val="000000"/>
          <w:sz w:val="24"/>
          <w:szCs w:val="24"/>
        </w:rPr>
        <w:t>17.60</w:t>
      </w:r>
      <w:r w:rsidRPr="005F77DE">
        <w:rPr>
          <w:color w:val="000000"/>
          <w:sz w:val="24"/>
          <w:szCs w:val="24"/>
        </w:rPr>
        <w:t>%</w:t>
      </w:r>
      <w:r w:rsidRPr="005F77DE">
        <w:rPr>
          <w:rFonts w:cs="宋体" w:hint="eastAsia"/>
          <w:color w:val="000000"/>
          <w:sz w:val="24"/>
          <w:szCs w:val="24"/>
        </w:rPr>
        <w:t>；</w:t>
      </w:r>
      <w:r w:rsidRPr="005F77DE">
        <w:rPr>
          <w:color w:val="000000"/>
          <w:sz w:val="24"/>
          <w:szCs w:val="24"/>
        </w:rPr>
        <w:t>1.6</w:t>
      </w:r>
      <w:r w:rsidRPr="005F77DE">
        <w:rPr>
          <w:rFonts w:cs="宋体" w:hint="eastAsia"/>
          <w:color w:val="000000"/>
          <w:sz w:val="24"/>
          <w:szCs w:val="24"/>
        </w:rPr>
        <w:t>升及以下乘用车占乘用车总量比重为</w:t>
      </w:r>
      <w:r>
        <w:rPr>
          <w:color w:val="000000"/>
          <w:sz w:val="24"/>
          <w:szCs w:val="24"/>
        </w:rPr>
        <w:t>68.64</w:t>
      </w:r>
      <w:r w:rsidRPr="005F77DE">
        <w:rPr>
          <w:color w:val="000000"/>
          <w:sz w:val="24"/>
          <w:szCs w:val="24"/>
        </w:rPr>
        <w:t>%</w:t>
      </w:r>
      <w:r w:rsidRPr="005F77DE">
        <w:rPr>
          <w:rFonts w:cs="宋体" w:hint="eastAsia"/>
          <w:color w:val="000000"/>
          <w:sz w:val="24"/>
          <w:szCs w:val="24"/>
        </w:rPr>
        <w:t>，比上月</w:t>
      </w:r>
      <w:r>
        <w:rPr>
          <w:rFonts w:cs="宋体" w:hint="eastAsia"/>
          <w:color w:val="000000"/>
          <w:sz w:val="24"/>
          <w:szCs w:val="24"/>
        </w:rPr>
        <w:t>增长</w:t>
      </w:r>
      <w:r>
        <w:rPr>
          <w:color w:val="000000"/>
          <w:sz w:val="24"/>
          <w:szCs w:val="24"/>
        </w:rPr>
        <w:t>2.21</w:t>
      </w:r>
      <w:r w:rsidRPr="005F77DE">
        <w:rPr>
          <w:rFonts w:cs="宋体" w:hint="eastAsia"/>
          <w:color w:val="000000"/>
          <w:sz w:val="24"/>
          <w:szCs w:val="24"/>
        </w:rPr>
        <w:t>个百分点，比上年同期</w:t>
      </w:r>
      <w:r>
        <w:rPr>
          <w:rFonts w:cs="宋体" w:hint="eastAsia"/>
          <w:color w:val="000000"/>
          <w:sz w:val="24"/>
          <w:szCs w:val="24"/>
        </w:rPr>
        <w:t>下降</w:t>
      </w:r>
      <w:r>
        <w:rPr>
          <w:color w:val="000000"/>
          <w:sz w:val="24"/>
          <w:szCs w:val="24"/>
        </w:rPr>
        <w:t>5.75</w:t>
      </w:r>
      <w:r w:rsidRPr="005F77DE">
        <w:rPr>
          <w:rFonts w:cs="宋体" w:hint="eastAsia"/>
          <w:color w:val="000000"/>
          <w:sz w:val="24"/>
          <w:szCs w:val="24"/>
        </w:rPr>
        <w:t>个百分点。</w:t>
      </w:r>
    </w:p>
    <w:p w:rsidR="000A07B0" w:rsidRDefault="000A07B0" w:rsidP="00A60327">
      <w:pPr>
        <w:spacing w:line="360" w:lineRule="auto"/>
        <w:ind w:firstLineChars="200" w:firstLine="31680"/>
        <w:rPr>
          <w:color w:val="000000"/>
          <w:sz w:val="24"/>
          <w:szCs w:val="24"/>
        </w:rPr>
      </w:pPr>
      <w:r w:rsidRPr="005F77DE">
        <w:rPr>
          <w:color w:val="000000"/>
          <w:sz w:val="24"/>
          <w:szCs w:val="24"/>
        </w:rPr>
        <w:t>1-</w:t>
      </w:r>
      <w:r>
        <w:rPr>
          <w:color w:val="000000"/>
          <w:sz w:val="24"/>
          <w:szCs w:val="24"/>
        </w:rPr>
        <w:t>11</w:t>
      </w:r>
      <w:r w:rsidRPr="005F77DE">
        <w:rPr>
          <w:rFonts w:cs="宋体" w:hint="eastAsia"/>
          <w:color w:val="000000"/>
          <w:sz w:val="24"/>
          <w:szCs w:val="24"/>
        </w:rPr>
        <w:t>月，</w:t>
      </w:r>
      <w:r w:rsidRPr="005F77DE">
        <w:rPr>
          <w:color w:val="000000"/>
          <w:sz w:val="24"/>
          <w:szCs w:val="24"/>
        </w:rPr>
        <w:t>1.6</w:t>
      </w:r>
      <w:r w:rsidRPr="005F77DE">
        <w:rPr>
          <w:rFonts w:cs="宋体" w:hint="eastAsia"/>
          <w:color w:val="000000"/>
          <w:sz w:val="24"/>
          <w:szCs w:val="24"/>
        </w:rPr>
        <w:t>升及以下乘用车销售占乘用车总量比重为</w:t>
      </w:r>
      <w:r>
        <w:rPr>
          <w:color w:val="000000"/>
          <w:sz w:val="24"/>
          <w:szCs w:val="24"/>
        </w:rPr>
        <w:t>66.79</w:t>
      </w:r>
      <w:r w:rsidRPr="005F77DE">
        <w:rPr>
          <w:color w:val="000000"/>
          <w:sz w:val="24"/>
          <w:szCs w:val="24"/>
        </w:rPr>
        <w:t>%</w:t>
      </w:r>
      <w:r w:rsidRPr="005F77DE">
        <w:rPr>
          <w:rFonts w:cs="宋体" w:hint="eastAsia"/>
          <w:color w:val="000000"/>
          <w:sz w:val="24"/>
          <w:szCs w:val="24"/>
        </w:rPr>
        <w:t>，比</w:t>
      </w:r>
      <w:r>
        <w:rPr>
          <w:rFonts w:cs="宋体" w:hint="eastAsia"/>
          <w:color w:val="000000"/>
          <w:sz w:val="24"/>
          <w:szCs w:val="24"/>
        </w:rPr>
        <w:t>上年</w:t>
      </w:r>
      <w:r w:rsidRPr="005F77DE">
        <w:rPr>
          <w:rFonts w:cs="宋体" w:hint="eastAsia"/>
          <w:color w:val="000000"/>
          <w:sz w:val="24"/>
          <w:szCs w:val="24"/>
        </w:rPr>
        <w:t>同期</w:t>
      </w:r>
      <w:r>
        <w:rPr>
          <w:rFonts w:cs="宋体" w:hint="eastAsia"/>
          <w:color w:val="000000"/>
          <w:sz w:val="24"/>
          <w:szCs w:val="24"/>
        </w:rPr>
        <w:t>下降</w:t>
      </w:r>
      <w:r>
        <w:rPr>
          <w:color w:val="000000"/>
          <w:sz w:val="24"/>
          <w:szCs w:val="24"/>
        </w:rPr>
        <w:t>2.14</w:t>
      </w:r>
      <w:r w:rsidRPr="005F77DE">
        <w:rPr>
          <w:rFonts w:cs="宋体" w:hint="eastAsia"/>
          <w:color w:val="000000"/>
          <w:sz w:val="24"/>
          <w:szCs w:val="24"/>
        </w:rPr>
        <w:t>个百分点。</w:t>
      </w:r>
    </w:p>
    <w:p w:rsidR="000A07B0" w:rsidRDefault="000A07B0" w:rsidP="00A60327">
      <w:pPr>
        <w:spacing w:line="360" w:lineRule="auto"/>
        <w:ind w:firstLineChars="200" w:firstLine="31680"/>
        <w:rPr>
          <w:b/>
          <w:bCs/>
          <w:color w:val="000000"/>
          <w:sz w:val="24"/>
          <w:szCs w:val="24"/>
        </w:rPr>
      </w:pPr>
    </w:p>
    <w:p w:rsidR="000A07B0" w:rsidRPr="0054449D" w:rsidRDefault="000A07B0" w:rsidP="00A60327">
      <w:pPr>
        <w:spacing w:line="360" w:lineRule="auto"/>
        <w:ind w:firstLineChars="200" w:firstLine="31680"/>
        <w:rPr>
          <w:b/>
          <w:bCs/>
          <w:color w:val="000000"/>
          <w:sz w:val="24"/>
          <w:szCs w:val="24"/>
        </w:rPr>
      </w:pPr>
      <w:r w:rsidRPr="0054449D">
        <w:rPr>
          <w:b/>
          <w:bCs/>
          <w:color w:val="000000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 xml:space="preserve">  </w:t>
      </w:r>
      <w:r w:rsidRPr="0054449D">
        <w:rPr>
          <w:rFonts w:cs="宋体" w:hint="eastAsia"/>
          <w:b/>
          <w:bCs/>
          <w:color w:val="000000"/>
          <w:sz w:val="24"/>
          <w:szCs w:val="24"/>
        </w:rPr>
        <w:t>乘用车自主品牌</w:t>
      </w:r>
      <w:r>
        <w:rPr>
          <w:rFonts w:cs="宋体" w:hint="eastAsia"/>
          <w:b/>
          <w:bCs/>
          <w:color w:val="000000"/>
          <w:sz w:val="24"/>
          <w:szCs w:val="24"/>
        </w:rPr>
        <w:t>及各系列销量</w:t>
      </w:r>
    </w:p>
    <w:p w:rsidR="000A07B0" w:rsidRDefault="000A07B0" w:rsidP="00A60327">
      <w:pPr>
        <w:spacing w:line="360" w:lineRule="auto"/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Pr="00D6580E">
        <w:rPr>
          <w:rFonts w:cs="宋体" w:hint="eastAsia"/>
          <w:color w:val="000000"/>
          <w:sz w:val="24"/>
          <w:szCs w:val="24"/>
        </w:rPr>
        <w:t>月，</w:t>
      </w:r>
      <w:r w:rsidRPr="00857EE4">
        <w:rPr>
          <w:rFonts w:cs="宋体" w:hint="eastAsia"/>
          <w:color w:val="000000"/>
          <w:sz w:val="24"/>
          <w:szCs w:val="24"/>
        </w:rPr>
        <w:t>中国品牌乘用车</w:t>
      </w:r>
      <w:r w:rsidRPr="00D6580E">
        <w:rPr>
          <w:rFonts w:cs="宋体" w:hint="eastAsia"/>
          <w:color w:val="000000"/>
          <w:sz w:val="24"/>
          <w:szCs w:val="24"/>
        </w:rPr>
        <w:t>共销售</w:t>
      </w:r>
      <w:r>
        <w:rPr>
          <w:color w:val="000000"/>
          <w:sz w:val="24"/>
          <w:szCs w:val="24"/>
        </w:rPr>
        <w:t>90.99</w:t>
      </w:r>
      <w:r w:rsidRPr="00D6580E">
        <w:rPr>
          <w:rFonts w:cs="宋体" w:hint="eastAsia"/>
          <w:color w:val="000000"/>
          <w:sz w:val="24"/>
          <w:szCs w:val="24"/>
        </w:rPr>
        <w:t>万辆，环比</w:t>
      </w:r>
      <w:r>
        <w:rPr>
          <w:rFonts w:cs="宋体" w:hint="eastAsia"/>
          <w:color w:val="000000"/>
          <w:sz w:val="24"/>
          <w:szCs w:val="24"/>
        </w:rPr>
        <w:t>增长</w:t>
      </w:r>
      <w:r>
        <w:rPr>
          <w:color w:val="000000"/>
          <w:sz w:val="24"/>
          <w:szCs w:val="24"/>
        </w:rPr>
        <w:t>6.84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，同比</w:t>
      </w:r>
      <w:r>
        <w:rPr>
          <w:rFonts w:cs="宋体" w:hint="eastAsia"/>
          <w:color w:val="000000"/>
          <w:sz w:val="24"/>
          <w:szCs w:val="24"/>
        </w:rPr>
        <w:t>下降</w:t>
      </w:r>
      <w:r>
        <w:rPr>
          <w:color w:val="000000"/>
          <w:sz w:val="24"/>
          <w:szCs w:val="24"/>
        </w:rPr>
        <w:t>23.29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，占乘用车销售总量的</w:t>
      </w:r>
      <w:r>
        <w:rPr>
          <w:color w:val="000000"/>
          <w:sz w:val="24"/>
          <w:szCs w:val="24"/>
        </w:rPr>
        <w:t>41.86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，占有率环比</w:t>
      </w:r>
      <w:r>
        <w:rPr>
          <w:rFonts w:cs="宋体" w:hint="eastAsia"/>
          <w:color w:val="000000"/>
          <w:sz w:val="24"/>
          <w:szCs w:val="24"/>
        </w:rPr>
        <w:t>提升</w:t>
      </w:r>
      <w:r>
        <w:rPr>
          <w:color w:val="000000"/>
          <w:sz w:val="24"/>
          <w:szCs w:val="24"/>
        </w:rPr>
        <w:t>0.26</w:t>
      </w:r>
      <w:r w:rsidRPr="00D6580E">
        <w:rPr>
          <w:rFonts w:cs="宋体" w:hint="eastAsia"/>
          <w:color w:val="000000"/>
          <w:sz w:val="24"/>
          <w:szCs w:val="24"/>
        </w:rPr>
        <w:t>个百分点。德系、日系、美系、韩系和法系分别销售</w:t>
      </w:r>
      <w:r>
        <w:rPr>
          <w:color w:val="000000"/>
          <w:sz w:val="24"/>
          <w:szCs w:val="24"/>
        </w:rPr>
        <w:t>46.36</w:t>
      </w:r>
      <w:r w:rsidRPr="00D6580E">
        <w:rPr>
          <w:rFonts w:cs="宋体" w:hint="eastAsia"/>
          <w:color w:val="000000"/>
          <w:sz w:val="24"/>
          <w:szCs w:val="24"/>
        </w:rPr>
        <w:t>万辆、</w:t>
      </w:r>
      <w:r>
        <w:rPr>
          <w:color w:val="000000"/>
          <w:sz w:val="24"/>
          <w:szCs w:val="24"/>
        </w:rPr>
        <w:t>43.85</w:t>
      </w:r>
      <w:r w:rsidRPr="00D6580E">
        <w:rPr>
          <w:rFonts w:cs="宋体" w:hint="eastAsia"/>
          <w:color w:val="000000"/>
          <w:sz w:val="24"/>
          <w:szCs w:val="24"/>
        </w:rPr>
        <w:t>辆、</w:t>
      </w:r>
      <w:r>
        <w:rPr>
          <w:color w:val="000000"/>
          <w:sz w:val="24"/>
          <w:szCs w:val="24"/>
        </w:rPr>
        <w:t>21.37</w:t>
      </w:r>
      <w:r w:rsidRPr="00D6580E">
        <w:rPr>
          <w:rFonts w:cs="宋体" w:hint="eastAsia"/>
          <w:color w:val="000000"/>
          <w:sz w:val="24"/>
          <w:szCs w:val="24"/>
        </w:rPr>
        <w:t>万辆、</w:t>
      </w:r>
      <w:r>
        <w:rPr>
          <w:color w:val="000000"/>
          <w:sz w:val="24"/>
          <w:szCs w:val="24"/>
        </w:rPr>
        <w:t>11.10</w:t>
      </w:r>
      <w:r w:rsidRPr="00D6580E">
        <w:rPr>
          <w:rFonts w:cs="宋体" w:hint="eastAsia"/>
          <w:color w:val="000000"/>
          <w:sz w:val="24"/>
          <w:szCs w:val="24"/>
        </w:rPr>
        <w:t>万辆和</w:t>
      </w:r>
      <w:r>
        <w:rPr>
          <w:color w:val="000000"/>
          <w:sz w:val="24"/>
          <w:szCs w:val="24"/>
        </w:rPr>
        <w:t>1.69</w:t>
      </w:r>
      <w:r w:rsidRPr="00D6580E">
        <w:rPr>
          <w:rFonts w:cs="宋体" w:hint="eastAsia"/>
          <w:color w:val="000000"/>
          <w:sz w:val="24"/>
          <w:szCs w:val="24"/>
        </w:rPr>
        <w:t>万辆，分别占乘用车销售总量的</w:t>
      </w:r>
      <w:r>
        <w:rPr>
          <w:color w:val="000000"/>
          <w:sz w:val="24"/>
          <w:szCs w:val="24"/>
        </w:rPr>
        <w:t>21.33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20.17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9.83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5.11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和</w:t>
      </w:r>
      <w:r>
        <w:rPr>
          <w:color w:val="000000"/>
          <w:sz w:val="24"/>
          <w:szCs w:val="24"/>
        </w:rPr>
        <w:t>0.78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。</w:t>
      </w:r>
      <w:r>
        <w:rPr>
          <w:rFonts w:cs="宋体" w:hint="eastAsia"/>
          <w:color w:val="000000"/>
          <w:sz w:val="24"/>
          <w:szCs w:val="24"/>
        </w:rPr>
        <w:t>与上月相比，德系、日系和韩系品牌销量呈小幅增长，美系增速略低，法系降幅较为明显。</w:t>
      </w:r>
      <w:r w:rsidRPr="00D6580E">
        <w:rPr>
          <w:color w:val="000000"/>
          <w:sz w:val="24"/>
          <w:szCs w:val="24"/>
        </w:rPr>
        <w:t xml:space="preserve"> </w:t>
      </w:r>
    </w:p>
    <w:p w:rsidR="000A07B0" w:rsidRDefault="000A07B0" w:rsidP="00A60327">
      <w:pPr>
        <w:spacing w:line="360" w:lineRule="auto"/>
        <w:ind w:firstLineChars="200" w:firstLine="31680"/>
        <w:rPr>
          <w:color w:val="000000"/>
          <w:sz w:val="24"/>
          <w:szCs w:val="24"/>
        </w:rPr>
      </w:pPr>
      <w:r w:rsidRPr="00D6580E">
        <w:rPr>
          <w:color w:val="000000"/>
          <w:sz w:val="24"/>
          <w:szCs w:val="24"/>
        </w:rPr>
        <w:t>1-</w:t>
      </w:r>
      <w:r>
        <w:rPr>
          <w:color w:val="000000"/>
          <w:sz w:val="24"/>
          <w:szCs w:val="24"/>
        </w:rPr>
        <w:t>11</w:t>
      </w:r>
      <w:r w:rsidRPr="00D6580E">
        <w:rPr>
          <w:rFonts w:cs="宋体" w:hint="eastAsia"/>
          <w:color w:val="000000"/>
          <w:sz w:val="24"/>
          <w:szCs w:val="24"/>
        </w:rPr>
        <w:t>月，乘用车自主品牌共销售</w:t>
      </w:r>
      <w:r>
        <w:rPr>
          <w:color w:val="000000"/>
          <w:sz w:val="24"/>
          <w:szCs w:val="24"/>
        </w:rPr>
        <w:t>900.20</w:t>
      </w:r>
      <w:r w:rsidRPr="00D6580E">
        <w:rPr>
          <w:rFonts w:cs="宋体" w:hint="eastAsia"/>
          <w:color w:val="000000"/>
          <w:sz w:val="24"/>
          <w:szCs w:val="24"/>
        </w:rPr>
        <w:t>万辆，同比</w:t>
      </w:r>
      <w:r>
        <w:rPr>
          <w:rFonts w:cs="宋体" w:hint="eastAsia"/>
          <w:color w:val="000000"/>
          <w:sz w:val="24"/>
          <w:szCs w:val="24"/>
        </w:rPr>
        <w:t>下降</w:t>
      </w:r>
      <w:r>
        <w:rPr>
          <w:color w:val="000000"/>
          <w:sz w:val="24"/>
          <w:szCs w:val="24"/>
        </w:rPr>
        <w:t>6.02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，占乘用车销售总量的</w:t>
      </w:r>
      <w:r>
        <w:rPr>
          <w:color w:val="000000"/>
          <w:sz w:val="24"/>
          <w:szCs w:val="24"/>
        </w:rPr>
        <w:t>41.91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，占有率较上年同期</w:t>
      </w:r>
      <w:r>
        <w:rPr>
          <w:rFonts w:cs="宋体" w:hint="eastAsia"/>
          <w:color w:val="000000"/>
          <w:sz w:val="24"/>
          <w:szCs w:val="24"/>
        </w:rPr>
        <w:t>提升</w:t>
      </w:r>
      <w:r>
        <w:rPr>
          <w:color w:val="000000"/>
          <w:sz w:val="24"/>
          <w:szCs w:val="24"/>
        </w:rPr>
        <w:t>1.45</w:t>
      </w:r>
      <w:r w:rsidRPr="00D6580E">
        <w:rPr>
          <w:rFonts w:cs="宋体" w:hint="eastAsia"/>
          <w:color w:val="000000"/>
          <w:sz w:val="24"/>
          <w:szCs w:val="24"/>
        </w:rPr>
        <w:t>个百分点。德系、日系、美系、韩系和法系分别销售</w:t>
      </w:r>
      <w:r>
        <w:rPr>
          <w:color w:val="000000"/>
          <w:sz w:val="24"/>
          <w:szCs w:val="24"/>
        </w:rPr>
        <w:t>463.91</w:t>
      </w:r>
      <w:r w:rsidRPr="00D6580E">
        <w:rPr>
          <w:rFonts w:cs="宋体" w:hint="eastAsia"/>
          <w:color w:val="000000"/>
          <w:sz w:val="24"/>
          <w:szCs w:val="24"/>
        </w:rPr>
        <w:t>万辆、</w:t>
      </w:r>
      <w:r>
        <w:rPr>
          <w:color w:val="000000"/>
          <w:sz w:val="24"/>
          <w:szCs w:val="24"/>
        </w:rPr>
        <w:t>403.13</w:t>
      </w:r>
      <w:r w:rsidRPr="00D6580E">
        <w:rPr>
          <w:rFonts w:cs="宋体" w:hint="eastAsia"/>
          <w:color w:val="000000"/>
          <w:sz w:val="24"/>
          <w:szCs w:val="24"/>
        </w:rPr>
        <w:t>万辆、</w:t>
      </w:r>
      <w:r>
        <w:rPr>
          <w:color w:val="000000"/>
          <w:sz w:val="24"/>
          <w:szCs w:val="24"/>
        </w:rPr>
        <w:t>227.78</w:t>
      </w:r>
      <w:r w:rsidRPr="00D6580E">
        <w:rPr>
          <w:rFonts w:cs="宋体" w:hint="eastAsia"/>
          <w:color w:val="000000"/>
          <w:sz w:val="24"/>
          <w:szCs w:val="24"/>
        </w:rPr>
        <w:t>万辆、</w:t>
      </w:r>
      <w:r>
        <w:rPr>
          <w:color w:val="000000"/>
          <w:sz w:val="24"/>
          <w:szCs w:val="24"/>
        </w:rPr>
        <w:t>102.03</w:t>
      </w:r>
      <w:r w:rsidRPr="00D6580E">
        <w:rPr>
          <w:rFonts w:cs="宋体" w:hint="eastAsia"/>
          <w:color w:val="000000"/>
          <w:sz w:val="24"/>
          <w:szCs w:val="24"/>
        </w:rPr>
        <w:t>万辆和</w:t>
      </w:r>
      <w:r>
        <w:rPr>
          <w:color w:val="000000"/>
          <w:sz w:val="24"/>
          <w:szCs w:val="24"/>
        </w:rPr>
        <w:t>29.11</w:t>
      </w:r>
      <w:r w:rsidRPr="00D6580E">
        <w:rPr>
          <w:rFonts w:cs="宋体" w:hint="eastAsia"/>
          <w:color w:val="000000"/>
          <w:sz w:val="24"/>
          <w:szCs w:val="24"/>
        </w:rPr>
        <w:t>万辆，占乘用车销售总量的</w:t>
      </w:r>
      <w:r>
        <w:rPr>
          <w:color w:val="000000"/>
          <w:sz w:val="24"/>
          <w:szCs w:val="24"/>
        </w:rPr>
        <w:t>21.60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18.77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10.61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4.75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和</w:t>
      </w:r>
      <w:r>
        <w:rPr>
          <w:color w:val="000000"/>
          <w:sz w:val="24"/>
          <w:szCs w:val="24"/>
        </w:rPr>
        <w:t>1.36</w:t>
      </w:r>
      <w:r w:rsidRPr="00D6580E">
        <w:rPr>
          <w:color w:val="000000"/>
          <w:sz w:val="24"/>
          <w:szCs w:val="24"/>
        </w:rPr>
        <w:t>%</w:t>
      </w:r>
      <w:r w:rsidRPr="00D6580E">
        <w:rPr>
          <w:rFonts w:cs="宋体" w:hint="eastAsia"/>
          <w:color w:val="000000"/>
          <w:sz w:val="24"/>
          <w:szCs w:val="24"/>
        </w:rPr>
        <w:t>。</w:t>
      </w:r>
      <w:r>
        <w:rPr>
          <w:rFonts w:cs="宋体" w:hint="eastAsia"/>
          <w:color w:val="000000"/>
          <w:sz w:val="24"/>
          <w:szCs w:val="24"/>
        </w:rPr>
        <w:t>与上年同期相比，德系、日系和韩系品牌销量小幅增长，美系和法系下降较快。</w:t>
      </w:r>
    </w:p>
    <w:p w:rsidR="000A07B0" w:rsidRDefault="000A07B0" w:rsidP="00A60327">
      <w:pPr>
        <w:spacing w:line="360" w:lineRule="auto"/>
        <w:ind w:firstLineChars="200" w:firstLine="31680"/>
        <w:rPr>
          <w:b/>
          <w:bCs/>
          <w:color w:val="000000"/>
          <w:sz w:val="28"/>
          <w:szCs w:val="28"/>
        </w:rPr>
      </w:pPr>
    </w:p>
    <w:p w:rsidR="000A07B0" w:rsidRDefault="000A07B0" w:rsidP="00A60327">
      <w:pPr>
        <w:spacing w:line="360" w:lineRule="auto"/>
        <w:ind w:firstLineChars="200" w:firstLine="31680"/>
        <w:rPr>
          <w:b/>
          <w:bCs/>
          <w:color w:val="000000"/>
          <w:sz w:val="28"/>
          <w:szCs w:val="28"/>
        </w:rPr>
      </w:pPr>
    </w:p>
    <w:p w:rsidR="000A07B0" w:rsidRPr="0054449D" w:rsidRDefault="000A07B0" w:rsidP="00A60327">
      <w:pPr>
        <w:spacing w:line="360" w:lineRule="auto"/>
        <w:ind w:firstLineChars="200" w:firstLine="31680"/>
        <w:rPr>
          <w:b/>
          <w:bCs/>
          <w:color w:val="000000"/>
          <w:sz w:val="28"/>
          <w:szCs w:val="28"/>
        </w:rPr>
      </w:pPr>
      <w:r w:rsidRPr="0054449D">
        <w:rPr>
          <w:rFonts w:cs="宋体" w:hint="eastAsia"/>
          <w:b/>
          <w:bCs/>
          <w:color w:val="000000"/>
          <w:sz w:val="28"/>
          <w:szCs w:val="28"/>
        </w:rPr>
        <w:t>三、商用车</w:t>
      </w:r>
      <w:r>
        <w:rPr>
          <w:rFonts w:cs="宋体" w:hint="eastAsia"/>
          <w:b/>
          <w:bCs/>
          <w:color w:val="000000"/>
          <w:sz w:val="28"/>
          <w:szCs w:val="28"/>
        </w:rPr>
        <w:t>市场</w:t>
      </w:r>
      <w:r w:rsidRPr="0054449D">
        <w:rPr>
          <w:rFonts w:cs="宋体" w:hint="eastAsia"/>
          <w:b/>
          <w:bCs/>
          <w:color w:val="000000"/>
          <w:sz w:val="28"/>
          <w:szCs w:val="28"/>
        </w:rPr>
        <w:t>情况</w:t>
      </w:r>
    </w:p>
    <w:p w:rsidR="000A07B0" w:rsidRPr="0054449D" w:rsidRDefault="000A07B0" w:rsidP="00236503">
      <w:pPr>
        <w:rPr>
          <w:b/>
          <w:bCs/>
          <w:color w:val="000000"/>
          <w:sz w:val="24"/>
          <w:szCs w:val="24"/>
        </w:rPr>
      </w:pPr>
      <w:r w:rsidRPr="0054449D">
        <w:rPr>
          <w:b/>
          <w:bCs/>
          <w:color w:val="000000"/>
          <w:sz w:val="24"/>
          <w:szCs w:val="24"/>
        </w:rPr>
        <w:t xml:space="preserve">    1.</w:t>
      </w:r>
      <w:r w:rsidRPr="0054449D">
        <w:rPr>
          <w:rFonts w:cs="宋体" w:hint="eastAsia"/>
          <w:b/>
          <w:bCs/>
          <w:color w:val="000000"/>
          <w:sz w:val="24"/>
          <w:szCs w:val="24"/>
        </w:rPr>
        <w:t>商用车产销量</w:t>
      </w:r>
    </w:p>
    <w:p w:rsidR="000A07B0" w:rsidRDefault="000A07B0" w:rsidP="00D1674F">
      <w:pPr>
        <w:spacing w:line="360" w:lineRule="auto"/>
        <w:jc w:val="center"/>
        <w:rPr>
          <w:rFonts w:ascii="??ArialHelveticasans-serif" w:hAnsi="??ArialHelveticasans-serif" w:cs="??ArialHelveticasans-serif"/>
          <w:kern w:val="0"/>
          <w:sz w:val="24"/>
          <w:szCs w:val="24"/>
        </w:rPr>
      </w:pPr>
      <w:r>
        <w:rPr>
          <w:rFonts w:ascii="??ArialHelveticasans-serif" w:hAnsi="??ArialHelveticasans-serif" w:cs="??ArialHelveticasans-serif"/>
          <w:b/>
          <w:bCs/>
          <w:kern w:val="0"/>
          <w:sz w:val="24"/>
          <w:szCs w:val="24"/>
        </w:rPr>
        <w:t>11</w:t>
      </w:r>
      <w:r w:rsidRPr="00A3651E">
        <w:rPr>
          <w:rFonts w:ascii="??ArialHelveticasans-serif" w:hAnsi="??ArialHelveticasans-serif" w:cs="宋体" w:hint="eastAsia"/>
          <w:b/>
          <w:bCs/>
          <w:kern w:val="0"/>
          <w:sz w:val="24"/>
          <w:szCs w:val="24"/>
        </w:rPr>
        <w:t>月份商用车产销表</w:t>
      </w:r>
      <w:r w:rsidRPr="00A3651E">
        <w:rPr>
          <w:rFonts w:ascii="??ArialHelveticasans-serif" w:hAnsi="??ArialHelveticasans-serif" w:cs="宋体" w:hint="eastAsia"/>
          <w:kern w:val="0"/>
          <w:sz w:val="24"/>
          <w:szCs w:val="24"/>
        </w:rPr>
        <w:t>（产销量：</w:t>
      </w:r>
      <w:r>
        <w:rPr>
          <w:rFonts w:ascii="??ArialHelveticasans-serif" w:hAnsi="??ArialHelveticasans-serif" w:cs="宋体" w:hint="eastAsia"/>
          <w:kern w:val="0"/>
          <w:sz w:val="24"/>
          <w:szCs w:val="24"/>
        </w:rPr>
        <w:t>万</w:t>
      </w:r>
      <w:r w:rsidRPr="00A3651E">
        <w:rPr>
          <w:rFonts w:ascii="??ArialHelveticasans-serif" w:hAnsi="??ArialHelveticasans-serif" w:cs="宋体" w:hint="eastAsia"/>
          <w:kern w:val="0"/>
          <w:sz w:val="24"/>
          <w:szCs w:val="24"/>
        </w:rPr>
        <w:t>辆</w:t>
      </w:r>
      <w:r w:rsidRPr="00A3651E">
        <w:rPr>
          <w:rFonts w:ascii="??ArialHelveticasans-serif" w:hAnsi="??ArialHelveticasans-serif" w:cs="??ArialHelveticasans-serif"/>
          <w:kern w:val="0"/>
          <w:sz w:val="24"/>
          <w:szCs w:val="24"/>
        </w:rPr>
        <w:t xml:space="preserve">  </w:t>
      </w:r>
      <w:r w:rsidRPr="00A3651E">
        <w:rPr>
          <w:rFonts w:ascii="??ArialHelveticasans-serif" w:hAnsi="??ArialHelveticasans-serif" w:cs="宋体" w:hint="eastAsia"/>
          <w:kern w:val="0"/>
          <w:sz w:val="24"/>
          <w:szCs w:val="24"/>
        </w:rPr>
        <w:t>环比与同比增长：</w:t>
      </w:r>
      <w:r w:rsidRPr="00A3651E">
        <w:rPr>
          <w:rFonts w:ascii="??ArialHelveticasans-serif" w:hAnsi="??ArialHelveticasans-serif" w:cs="??ArialHelveticasans-serif"/>
          <w:kern w:val="0"/>
          <w:sz w:val="24"/>
          <w:szCs w:val="24"/>
        </w:rPr>
        <w:t>%</w:t>
      </w:r>
      <w:r w:rsidRPr="00A3651E">
        <w:rPr>
          <w:rFonts w:ascii="??ArialHelveticasans-serif" w:hAnsi="??ArialHelveticasans-serif" w:cs="宋体" w:hint="eastAsia"/>
          <w:kern w:val="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1023"/>
        <w:gridCol w:w="1217"/>
        <w:gridCol w:w="1218"/>
        <w:gridCol w:w="1218"/>
        <w:gridCol w:w="1218"/>
      </w:tblGrid>
      <w:tr w:rsidR="000A07B0" w:rsidRPr="00A3651E">
        <w:trPr>
          <w:trHeight w:val="453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总数</w:t>
            </w:r>
          </w:p>
        </w:tc>
        <w:tc>
          <w:tcPr>
            <w:tcW w:w="1023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客车</w:t>
            </w:r>
          </w:p>
        </w:tc>
        <w:tc>
          <w:tcPr>
            <w:tcW w:w="1217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货车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半挂牵引车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客车非完整车辆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货车非完整车辆</w:t>
            </w:r>
          </w:p>
        </w:tc>
      </w:tr>
      <w:tr w:rsidR="000A07B0" w:rsidRPr="00A3651E">
        <w:trPr>
          <w:trHeight w:val="447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月份生产</w:t>
            </w:r>
          </w:p>
        </w:tc>
        <w:tc>
          <w:tcPr>
            <w:tcW w:w="108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37.54</w:t>
            </w:r>
          </w:p>
        </w:tc>
        <w:tc>
          <w:tcPr>
            <w:tcW w:w="1023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4.80</w:t>
            </w:r>
          </w:p>
        </w:tc>
        <w:tc>
          <w:tcPr>
            <w:tcW w:w="1217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23.20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</w:t>
            </w:r>
          </w:p>
        </w:tc>
      </w:tr>
      <w:tr w:rsidR="000A07B0" w:rsidRPr="00A3651E">
        <w:trPr>
          <w:trHeight w:val="427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月生产</w:t>
            </w:r>
          </w:p>
        </w:tc>
        <w:tc>
          <w:tcPr>
            <w:tcW w:w="108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385.10</w:t>
            </w:r>
          </w:p>
        </w:tc>
        <w:tc>
          <w:tcPr>
            <w:tcW w:w="1023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40.37</w:t>
            </w:r>
          </w:p>
        </w:tc>
        <w:tc>
          <w:tcPr>
            <w:tcW w:w="1217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251.97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42.54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47.14</w:t>
            </w:r>
          </w:p>
        </w:tc>
      </w:tr>
      <w:tr w:rsidR="000A07B0" w:rsidRPr="00A3651E">
        <w:trPr>
          <w:trHeight w:val="421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月份销售</w:t>
            </w:r>
          </w:p>
        </w:tc>
        <w:tc>
          <w:tcPr>
            <w:tcW w:w="108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37.43</w:t>
            </w:r>
          </w:p>
        </w:tc>
        <w:tc>
          <w:tcPr>
            <w:tcW w:w="1023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4.40</w:t>
            </w:r>
          </w:p>
        </w:tc>
        <w:tc>
          <w:tcPr>
            <w:tcW w:w="1217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23.92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3.96</w:t>
            </w:r>
          </w:p>
        </w:tc>
      </w:tr>
      <w:tr w:rsidR="000A07B0" w:rsidRPr="00A3651E">
        <w:trPr>
          <w:trHeight w:val="415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与上月环比</w:t>
            </w:r>
          </w:p>
        </w:tc>
        <w:tc>
          <w:tcPr>
            <w:tcW w:w="108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12.32</w:t>
            </w:r>
          </w:p>
        </w:tc>
        <w:tc>
          <w:tcPr>
            <w:tcW w:w="1023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6.49</w:t>
            </w:r>
          </w:p>
        </w:tc>
        <w:tc>
          <w:tcPr>
            <w:tcW w:w="1217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9.62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22.58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23.49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</w:t>
            </w:r>
          </w:p>
        </w:tc>
      </w:tr>
      <w:tr w:rsidR="000A07B0" w:rsidRPr="00A3651E">
        <w:trPr>
          <w:trHeight w:val="409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与同期比</w:t>
            </w:r>
          </w:p>
        </w:tc>
        <w:tc>
          <w:tcPr>
            <w:tcW w:w="108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</w:t>
            </w:r>
          </w:p>
        </w:tc>
        <w:tc>
          <w:tcPr>
            <w:tcW w:w="1023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-11.70</w:t>
            </w:r>
          </w:p>
        </w:tc>
        <w:tc>
          <w:tcPr>
            <w:tcW w:w="1217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15.19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4.49</w:t>
            </w:r>
          </w:p>
        </w:tc>
      </w:tr>
      <w:tr w:rsidR="000A07B0" w:rsidRPr="00A3651E">
        <w:trPr>
          <w:trHeight w:val="457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月销售</w:t>
            </w:r>
          </w:p>
        </w:tc>
        <w:tc>
          <w:tcPr>
            <w:tcW w:w="108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394.13</w:t>
            </w:r>
          </w:p>
        </w:tc>
        <w:tc>
          <w:tcPr>
            <w:tcW w:w="1023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38.84</w:t>
            </w:r>
          </w:p>
        </w:tc>
        <w:tc>
          <w:tcPr>
            <w:tcW w:w="1217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258.75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4.68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48.78</w:t>
            </w:r>
          </w:p>
        </w:tc>
      </w:tr>
      <w:tr w:rsidR="000A07B0" w:rsidRPr="00A3651E">
        <w:trPr>
          <w:trHeight w:val="437"/>
          <w:jc w:val="center"/>
        </w:trPr>
        <w:tc>
          <w:tcPr>
            <w:tcW w:w="1548" w:type="dxa"/>
            <w:vAlign w:val="center"/>
          </w:tcPr>
          <w:p w:rsidR="000A07B0" w:rsidRPr="00F912A6" w:rsidRDefault="000A07B0" w:rsidP="007A3D9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累计同比</w:t>
            </w:r>
          </w:p>
        </w:tc>
        <w:tc>
          <w:tcPr>
            <w:tcW w:w="1080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1023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4.38</w:t>
            </w:r>
          </w:p>
        </w:tc>
        <w:tc>
          <w:tcPr>
            <w:tcW w:w="1217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11.24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-19.77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30.98</w:t>
            </w:r>
          </w:p>
        </w:tc>
        <w:tc>
          <w:tcPr>
            <w:tcW w:w="1218" w:type="dxa"/>
            <w:vAlign w:val="center"/>
          </w:tcPr>
          <w:p w:rsidR="000A07B0" w:rsidRPr="00F912A6" w:rsidRDefault="000A07B0" w:rsidP="00F9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16.23</w:t>
            </w:r>
          </w:p>
        </w:tc>
      </w:tr>
    </w:tbl>
    <w:p w:rsidR="000A07B0" w:rsidRPr="00B5165F" w:rsidRDefault="000A07B0" w:rsidP="000A07B0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11</w:t>
      </w:r>
      <w:r w:rsidRPr="00B5165F">
        <w:rPr>
          <w:rFonts w:cs="宋体" w:hint="eastAsia"/>
          <w:sz w:val="24"/>
          <w:szCs w:val="24"/>
        </w:rPr>
        <w:t>月商用车产销分别完成</w:t>
      </w:r>
      <w:r>
        <w:rPr>
          <w:sz w:val="24"/>
          <w:szCs w:val="24"/>
        </w:rPr>
        <w:t>37.54</w:t>
      </w:r>
      <w:r w:rsidRPr="00B5165F">
        <w:rPr>
          <w:rFonts w:cs="宋体" w:hint="eastAsia"/>
          <w:sz w:val="24"/>
          <w:szCs w:val="24"/>
        </w:rPr>
        <w:t>万辆和</w:t>
      </w:r>
      <w:r>
        <w:rPr>
          <w:sz w:val="24"/>
          <w:szCs w:val="24"/>
        </w:rPr>
        <w:t>37.43</w:t>
      </w:r>
      <w:r w:rsidRPr="00B5165F">
        <w:rPr>
          <w:rFonts w:cs="宋体" w:hint="eastAsia"/>
          <w:sz w:val="24"/>
          <w:szCs w:val="24"/>
        </w:rPr>
        <w:t>万辆，分别比上月</w:t>
      </w:r>
      <w:r>
        <w:rPr>
          <w:rFonts w:cs="宋体" w:hint="eastAsia"/>
          <w:sz w:val="24"/>
          <w:szCs w:val="24"/>
        </w:rPr>
        <w:t>增长</w:t>
      </w:r>
      <w:r>
        <w:rPr>
          <w:sz w:val="24"/>
          <w:szCs w:val="24"/>
        </w:rPr>
        <w:t>13.00</w:t>
      </w:r>
      <w:r w:rsidRPr="00B5165F">
        <w:rPr>
          <w:sz w:val="24"/>
          <w:szCs w:val="24"/>
        </w:rPr>
        <w:t>%</w:t>
      </w:r>
      <w:r w:rsidRPr="00B5165F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12.32</w:t>
      </w:r>
      <w:r w:rsidRPr="00B5165F">
        <w:rPr>
          <w:sz w:val="24"/>
          <w:szCs w:val="24"/>
        </w:rPr>
        <w:t>%</w:t>
      </w:r>
      <w:r w:rsidRPr="00B5165F">
        <w:rPr>
          <w:rFonts w:cs="宋体" w:hint="eastAsia"/>
          <w:sz w:val="24"/>
          <w:szCs w:val="24"/>
        </w:rPr>
        <w:t>，同比分别</w:t>
      </w:r>
      <w:r>
        <w:rPr>
          <w:rFonts w:cs="宋体" w:hint="eastAsia"/>
          <w:sz w:val="24"/>
          <w:szCs w:val="24"/>
        </w:rPr>
        <w:t>下降</w:t>
      </w:r>
      <w:r>
        <w:rPr>
          <w:sz w:val="24"/>
          <w:szCs w:val="24"/>
        </w:rPr>
        <w:t>8.69</w:t>
      </w:r>
      <w:r w:rsidRPr="00B5165F">
        <w:rPr>
          <w:sz w:val="24"/>
          <w:szCs w:val="24"/>
        </w:rPr>
        <w:t>%</w:t>
      </w:r>
      <w:r w:rsidRPr="00B5165F">
        <w:rPr>
          <w:rFonts w:cs="宋体" w:hint="eastAsia"/>
          <w:sz w:val="24"/>
          <w:szCs w:val="24"/>
        </w:rPr>
        <w:t>和</w:t>
      </w:r>
      <w:r>
        <w:rPr>
          <w:rFonts w:cs="宋体" w:hint="eastAsia"/>
          <w:sz w:val="24"/>
          <w:szCs w:val="24"/>
        </w:rPr>
        <w:t>增长</w:t>
      </w:r>
      <w:r>
        <w:rPr>
          <w:sz w:val="24"/>
          <w:szCs w:val="24"/>
        </w:rPr>
        <w:t>1.68</w:t>
      </w:r>
      <w:r w:rsidRPr="00B5165F">
        <w:rPr>
          <w:sz w:val="24"/>
          <w:szCs w:val="24"/>
        </w:rPr>
        <w:t>%</w:t>
      </w:r>
      <w:r w:rsidRPr="00B5165F">
        <w:rPr>
          <w:rFonts w:cs="宋体" w:hint="eastAsia"/>
          <w:sz w:val="24"/>
          <w:szCs w:val="24"/>
        </w:rPr>
        <w:t>。分车型看，与上月相比，</w:t>
      </w:r>
      <w:r>
        <w:rPr>
          <w:rFonts w:cs="宋体" w:hint="eastAsia"/>
          <w:sz w:val="24"/>
          <w:szCs w:val="24"/>
        </w:rPr>
        <w:t>货车和客车产销均呈较快增长；与上年同期相比，货车产量有所下降，销量小幅增长，客车产销均呈下降</w:t>
      </w:r>
      <w:r w:rsidRPr="00B5165F">
        <w:rPr>
          <w:rFonts w:cs="宋体" w:hint="eastAsia"/>
          <w:sz w:val="24"/>
          <w:szCs w:val="24"/>
        </w:rPr>
        <w:t>。</w:t>
      </w:r>
    </w:p>
    <w:p w:rsidR="000A07B0" w:rsidRPr="00A11160" w:rsidRDefault="000A07B0" w:rsidP="00A60327">
      <w:pPr>
        <w:spacing w:line="360" w:lineRule="auto"/>
        <w:ind w:firstLineChars="200" w:firstLine="31680"/>
        <w:rPr>
          <w:rFonts w:ascii="??ArialHelveticasans-serif" w:hAnsi="??ArialHelveticasans-serif" w:cs="??ArialHelveticasans-serif"/>
          <w:kern w:val="0"/>
          <w:sz w:val="24"/>
          <w:szCs w:val="24"/>
        </w:rPr>
      </w:pPr>
      <w:r w:rsidRPr="00A11160">
        <w:rPr>
          <w:sz w:val="24"/>
          <w:szCs w:val="24"/>
        </w:rPr>
        <w:t>1-</w:t>
      </w:r>
      <w:r>
        <w:rPr>
          <w:sz w:val="24"/>
          <w:szCs w:val="24"/>
        </w:rPr>
        <w:t>11</w:t>
      </w:r>
      <w:r w:rsidRPr="00A11160">
        <w:rPr>
          <w:rFonts w:cs="宋体" w:hint="eastAsia"/>
          <w:sz w:val="24"/>
          <w:szCs w:val="24"/>
        </w:rPr>
        <w:t>月商用车产销分别完成</w:t>
      </w:r>
      <w:r>
        <w:rPr>
          <w:sz w:val="24"/>
          <w:szCs w:val="24"/>
        </w:rPr>
        <w:t>385.10</w:t>
      </w:r>
      <w:r w:rsidRPr="00A11160">
        <w:rPr>
          <w:rFonts w:cs="宋体" w:hint="eastAsia"/>
          <w:sz w:val="24"/>
          <w:szCs w:val="24"/>
        </w:rPr>
        <w:t>万辆和</w:t>
      </w:r>
      <w:r>
        <w:rPr>
          <w:sz w:val="24"/>
          <w:szCs w:val="24"/>
        </w:rPr>
        <w:t>394.13</w:t>
      </w:r>
      <w:r w:rsidRPr="00A11160">
        <w:rPr>
          <w:rFonts w:cs="宋体" w:hint="eastAsia"/>
          <w:sz w:val="24"/>
          <w:szCs w:val="24"/>
        </w:rPr>
        <w:t>万辆，同比分别</w:t>
      </w:r>
      <w:r>
        <w:rPr>
          <w:rFonts w:cs="宋体" w:hint="eastAsia"/>
          <w:sz w:val="24"/>
          <w:szCs w:val="24"/>
        </w:rPr>
        <w:t>增长</w:t>
      </w:r>
      <w:r>
        <w:rPr>
          <w:sz w:val="24"/>
          <w:szCs w:val="24"/>
        </w:rPr>
        <w:t>1.97</w:t>
      </w:r>
      <w:r w:rsidRPr="00A11160">
        <w:rPr>
          <w:sz w:val="24"/>
          <w:szCs w:val="24"/>
        </w:rPr>
        <w:t>%</w:t>
      </w:r>
      <w:r w:rsidRPr="00A11160"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>5.00</w:t>
      </w:r>
      <w:r w:rsidRPr="00A11160">
        <w:rPr>
          <w:sz w:val="24"/>
          <w:szCs w:val="24"/>
        </w:rPr>
        <w:t>%</w:t>
      </w:r>
      <w:r w:rsidRPr="00A11160">
        <w:rPr>
          <w:rFonts w:cs="宋体" w:hint="eastAsia"/>
          <w:sz w:val="24"/>
          <w:szCs w:val="24"/>
        </w:rPr>
        <w:t>。分车型看，</w:t>
      </w:r>
      <w:r w:rsidRPr="00B5165F">
        <w:rPr>
          <w:rFonts w:cs="宋体" w:hint="eastAsia"/>
          <w:sz w:val="24"/>
          <w:szCs w:val="24"/>
        </w:rPr>
        <w:t>半挂牵引车</w:t>
      </w:r>
      <w:r w:rsidRPr="00A11160">
        <w:rPr>
          <w:rFonts w:cs="宋体" w:hint="eastAsia"/>
          <w:sz w:val="24"/>
          <w:szCs w:val="24"/>
        </w:rPr>
        <w:t>产销</w:t>
      </w:r>
      <w:r>
        <w:rPr>
          <w:rFonts w:cs="宋体" w:hint="eastAsia"/>
          <w:sz w:val="24"/>
          <w:szCs w:val="24"/>
        </w:rPr>
        <w:t>依然高速增长，货车产销微增，货车非完整车辆产销均呈快速增长，而客车和</w:t>
      </w:r>
      <w:r w:rsidRPr="00B5165F">
        <w:rPr>
          <w:rFonts w:cs="宋体" w:hint="eastAsia"/>
          <w:sz w:val="24"/>
          <w:szCs w:val="24"/>
        </w:rPr>
        <w:t>客车非完整车辆</w:t>
      </w:r>
      <w:r>
        <w:rPr>
          <w:rFonts w:cs="宋体" w:hint="eastAsia"/>
          <w:sz w:val="24"/>
          <w:szCs w:val="24"/>
        </w:rPr>
        <w:t>产销则下降速度较快</w:t>
      </w:r>
      <w:r w:rsidRPr="00A11160">
        <w:rPr>
          <w:rFonts w:cs="宋体" w:hint="eastAsia"/>
          <w:sz w:val="24"/>
          <w:szCs w:val="24"/>
        </w:rPr>
        <w:t>。</w:t>
      </w:r>
    </w:p>
    <w:p w:rsidR="000A07B0" w:rsidRPr="00A3651E" w:rsidRDefault="000A07B0" w:rsidP="00A60327">
      <w:pPr>
        <w:ind w:firstLineChars="196" w:firstLine="31680"/>
        <w:rPr>
          <w:sz w:val="24"/>
          <w:szCs w:val="24"/>
        </w:rPr>
      </w:pPr>
      <w:r w:rsidRPr="0054449D">
        <w:rPr>
          <w:rFonts w:ascii="??ArialHelveticasans-serif" w:hAnsi="??ArialHelveticasans-serif" w:cs="??ArialHelveticasans-serif"/>
          <w:b/>
          <w:bCs/>
          <w:kern w:val="0"/>
          <w:sz w:val="24"/>
          <w:szCs w:val="24"/>
        </w:rPr>
        <w:t>2.</w:t>
      </w:r>
      <w:r w:rsidRPr="0054449D">
        <w:rPr>
          <w:rFonts w:ascii="??ArialHelveticasans-serif" w:hAnsi="??ArialHelveticasans-serif" w:cs="宋体" w:hint="eastAsia"/>
          <w:b/>
          <w:bCs/>
          <w:kern w:val="0"/>
          <w:sz w:val="24"/>
          <w:szCs w:val="24"/>
        </w:rPr>
        <w:t>商用车企业销量排行</w:t>
      </w:r>
    </w:p>
    <w:p w:rsidR="000A07B0" w:rsidRPr="00A3651E" w:rsidRDefault="000A07B0" w:rsidP="00D1674F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A3651E">
        <w:rPr>
          <w:rFonts w:cs="宋体" w:hint="eastAsia"/>
          <w:b/>
          <w:bCs/>
          <w:sz w:val="24"/>
          <w:szCs w:val="24"/>
        </w:rPr>
        <w:t>月商用车企业销量排行</w:t>
      </w:r>
      <w:r w:rsidRPr="00A3651E"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万</w:t>
      </w:r>
      <w:r w:rsidRPr="00A3651E">
        <w:rPr>
          <w:rFonts w:cs="宋体" w:hint="eastAsia"/>
          <w:sz w:val="24"/>
          <w:szCs w:val="24"/>
        </w:rPr>
        <w:t>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00"/>
        <w:gridCol w:w="1620"/>
        <w:gridCol w:w="1777"/>
        <w:gridCol w:w="1440"/>
      </w:tblGrid>
      <w:tr w:rsidR="000A07B0" w:rsidRPr="00A3651E">
        <w:trPr>
          <w:trHeight w:val="439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排名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企业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月份销量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企业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  <w:r w:rsidRPr="00F912A6">
              <w:rPr>
                <w:rFonts w:cs="宋体" w:hint="eastAsia"/>
                <w:sz w:val="24"/>
                <w:szCs w:val="24"/>
              </w:rPr>
              <w:t>月销量</w:t>
            </w:r>
          </w:p>
        </w:tc>
      </w:tr>
      <w:tr w:rsidR="000A07B0" w:rsidRPr="00A3651E">
        <w:trPr>
          <w:trHeight w:val="433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0B5FEA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东风汽车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7B1484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6D0F6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东风汽车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6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47.97</w:t>
            </w:r>
          </w:p>
        </w:tc>
      </w:tr>
      <w:tr w:rsidR="000A07B0" w:rsidRPr="00A3651E">
        <w:trPr>
          <w:trHeight w:val="453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上汽通用五菱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7B1484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6D0F6E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北汽福田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6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44.14</w:t>
            </w:r>
          </w:p>
        </w:tc>
      </w:tr>
      <w:tr w:rsidR="000A07B0" w:rsidRPr="00A3651E">
        <w:trPr>
          <w:trHeight w:val="458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D22E5D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北汽福田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6D0F6E">
            <w:pP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</w:pPr>
            <w:r>
              <w:rPr>
                <w:rFonts w:ascii="??ArialHelveticasans-serif" w:hAnsi="??ArialHelveticasans-serif" w:cs="??ArialHelveticasans-serif"/>
                <w:kern w:val="0"/>
                <w:sz w:val="24"/>
                <w:szCs w:val="24"/>
              </w:rPr>
              <w:t>3.65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上汽通用五菱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35.39</w:t>
            </w:r>
          </w:p>
        </w:tc>
      </w:tr>
      <w:tr w:rsidR="000A07B0" w:rsidRPr="00A3651E">
        <w:trPr>
          <w:trHeight w:val="450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中国重型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6D0F6E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704F95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一汽集团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32.11</w:t>
            </w:r>
          </w:p>
        </w:tc>
      </w:tr>
      <w:tr w:rsidR="000A07B0" w:rsidRPr="00A3651E">
        <w:trPr>
          <w:trHeight w:val="457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D22E5D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一汽集团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6D0F6E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704F95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中国重型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29.67</w:t>
            </w:r>
          </w:p>
        </w:tc>
      </w:tr>
      <w:tr w:rsidR="000A07B0" w:rsidRPr="00A3651E">
        <w:trPr>
          <w:trHeight w:val="463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D22E5D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江铃控股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093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江淮汽车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19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24.26</w:t>
            </w:r>
          </w:p>
        </w:tc>
      </w:tr>
      <w:tr w:rsidR="000A07B0" w:rsidRPr="00A3651E">
        <w:trPr>
          <w:trHeight w:val="450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江淮汽车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6D0F6E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1.9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111F10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江铃控股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19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23.89</w:t>
            </w:r>
          </w:p>
        </w:tc>
      </w:tr>
      <w:tr w:rsidR="000A07B0" w:rsidRPr="00A3651E">
        <w:trPr>
          <w:trHeight w:val="456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D22E5D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长安汽车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6D0F6E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长安汽车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195B50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13.47</w:t>
            </w:r>
          </w:p>
        </w:tc>
      </w:tr>
      <w:tr w:rsidR="000A07B0" w:rsidRPr="00A3651E">
        <w:trPr>
          <w:trHeight w:val="461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373213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D22E5D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陕汽集团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6D0F6E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CB13DC">
            <w:pPr>
              <w:rPr>
                <w:sz w:val="24"/>
                <w:szCs w:val="24"/>
              </w:rPr>
            </w:pPr>
            <w:r w:rsidRPr="00F912A6">
              <w:rPr>
                <w:rFonts w:cs="宋体" w:hint="eastAsia"/>
                <w:sz w:val="24"/>
                <w:szCs w:val="24"/>
              </w:rPr>
              <w:t>陕汽集团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19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22.37</w:t>
            </w:r>
          </w:p>
        </w:tc>
      </w:tr>
      <w:tr w:rsidR="000A07B0" w:rsidRPr="00A3651E">
        <w:trPr>
          <w:trHeight w:val="452"/>
          <w:jc w:val="center"/>
        </w:trPr>
        <w:tc>
          <w:tcPr>
            <w:tcW w:w="851" w:type="dxa"/>
            <w:vAlign w:val="center"/>
          </w:tcPr>
          <w:p w:rsidR="000A07B0" w:rsidRPr="00F912A6" w:rsidRDefault="000A07B0" w:rsidP="0009336E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0A07B0" w:rsidRPr="00F912A6" w:rsidRDefault="000A07B0" w:rsidP="00D22E5D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长城汽车</w:t>
            </w:r>
          </w:p>
        </w:tc>
        <w:tc>
          <w:tcPr>
            <w:tcW w:w="1620" w:type="dxa"/>
            <w:vAlign w:val="center"/>
          </w:tcPr>
          <w:p w:rsidR="000A07B0" w:rsidRPr="00F912A6" w:rsidRDefault="000A07B0" w:rsidP="0050227C">
            <w:pPr>
              <w:rPr>
                <w:sz w:val="24"/>
                <w:szCs w:val="24"/>
              </w:rPr>
            </w:pPr>
            <w:r w:rsidRPr="00F912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777" w:type="dxa"/>
            <w:vAlign w:val="center"/>
          </w:tcPr>
          <w:p w:rsidR="000A07B0" w:rsidRPr="00F912A6" w:rsidRDefault="000A07B0" w:rsidP="00704F9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长城汽车</w:t>
            </w:r>
          </w:p>
        </w:tc>
        <w:tc>
          <w:tcPr>
            <w:tcW w:w="1440" w:type="dxa"/>
            <w:vAlign w:val="center"/>
          </w:tcPr>
          <w:p w:rsidR="000A07B0" w:rsidRPr="00F912A6" w:rsidRDefault="000A07B0" w:rsidP="0019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16.60</w:t>
            </w:r>
          </w:p>
        </w:tc>
      </w:tr>
    </w:tbl>
    <w:p w:rsidR="000A07B0" w:rsidRPr="0054449D" w:rsidRDefault="000A07B0" w:rsidP="000A07B0">
      <w:pPr>
        <w:spacing w:line="360" w:lineRule="auto"/>
        <w:ind w:firstLineChars="200" w:firstLine="31680"/>
        <w:rPr>
          <w:sz w:val="24"/>
          <w:szCs w:val="24"/>
        </w:rPr>
      </w:pPr>
      <w:r w:rsidRPr="0054449D">
        <w:rPr>
          <w:rFonts w:cs="宋体" w:hint="eastAsia"/>
          <w:sz w:val="24"/>
          <w:szCs w:val="24"/>
        </w:rPr>
        <w:t>与上月</w:t>
      </w:r>
      <w:r>
        <w:rPr>
          <w:rFonts w:cs="宋体" w:hint="eastAsia"/>
          <w:sz w:val="24"/>
          <w:szCs w:val="24"/>
        </w:rPr>
        <w:t>相</w:t>
      </w:r>
      <w:r w:rsidRPr="0054449D">
        <w:rPr>
          <w:rFonts w:cs="宋体" w:hint="eastAsia"/>
          <w:sz w:val="24"/>
          <w:szCs w:val="24"/>
        </w:rPr>
        <w:t>比，</w:t>
      </w:r>
      <w:r>
        <w:rPr>
          <w:rFonts w:cs="宋体" w:hint="eastAsia"/>
          <w:sz w:val="24"/>
          <w:szCs w:val="24"/>
        </w:rPr>
        <w:t>排名前十的各商用车企业销量除上汽通用五菱（</w:t>
      </w:r>
      <w:r>
        <w:rPr>
          <w:sz w:val="24"/>
          <w:szCs w:val="24"/>
        </w:rPr>
        <w:t>-16.30%</w:t>
      </w:r>
      <w:r>
        <w:rPr>
          <w:rFonts w:cs="宋体" w:hint="eastAsia"/>
          <w:sz w:val="24"/>
          <w:szCs w:val="24"/>
        </w:rPr>
        <w:t>）、北汽福田（</w:t>
      </w:r>
      <w:r>
        <w:rPr>
          <w:sz w:val="24"/>
          <w:szCs w:val="24"/>
        </w:rPr>
        <w:t>-11.49%</w:t>
      </w:r>
      <w:r>
        <w:rPr>
          <w:rFonts w:cs="宋体" w:hint="eastAsia"/>
          <w:sz w:val="24"/>
          <w:szCs w:val="24"/>
        </w:rPr>
        <w:t>）、</w:t>
      </w:r>
      <w:r w:rsidRPr="00A3651E">
        <w:rPr>
          <w:rFonts w:cs="宋体" w:hint="eastAsia"/>
          <w:sz w:val="24"/>
          <w:szCs w:val="24"/>
        </w:rPr>
        <w:t>江淮汽车</w:t>
      </w: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-6.65%</w:t>
      </w:r>
      <w:r>
        <w:rPr>
          <w:rFonts w:cs="宋体" w:hint="eastAsia"/>
          <w:sz w:val="24"/>
          <w:szCs w:val="24"/>
        </w:rPr>
        <w:t>）、下降外，其他均有不同程度的增长。按企业销量增长由低到高排列：重庆长安（</w:t>
      </w:r>
      <w:r>
        <w:rPr>
          <w:sz w:val="24"/>
          <w:szCs w:val="24"/>
        </w:rPr>
        <w:t>4.20%</w:t>
      </w:r>
      <w:r>
        <w:rPr>
          <w:rFonts w:cs="宋体" w:hint="eastAsia"/>
          <w:sz w:val="24"/>
          <w:szCs w:val="24"/>
        </w:rPr>
        <w:t>）、长城汽车（</w:t>
      </w:r>
      <w:r>
        <w:rPr>
          <w:sz w:val="24"/>
          <w:szCs w:val="24"/>
        </w:rPr>
        <w:t>11.29%</w:t>
      </w:r>
      <w:r>
        <w:rPr>
          <w:rFonts w:cs="宋体" w:hint="eastAsia"/>
          <w:sz w:val="24"/>
          <w:szCs w:val="24"/>
        </w:rPr>
        <w:t>）、江铃控股（</w:t>
      </w:r>
      <w:r>
        <w:rPr>
          <w:sz w:val="24"/>
          <w:szCs w:val="24"/>
        </w:rPr>
        <w:t>13.90%</w:t>
      </w:r>
      <w:r>
        <w:rPr>
          <w:rFonts w:cs="宋体" w:hint="eastAsia"/>
          <w:sz w:val="24"/>
          <w:szCs w:val="24"/>
        </w:rPr>
        <w:t>）、</w:t>
      </w:r>
      <w:r w:rsidRPr="00A3651E">
        <w:rPr>
          <w:rFonts w:cs="宋体" w:hint="eastAsia"/>
          <w:sz w:val="24"/>
          <w:szCs w:val="24"/>
        </w:rPr>
        <w:t>东风汽车</w:t>
      </w: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23.94%</w:t>
      </w:r>
      <w:r>
        <w:rPr>
          <w:rFonts w:cs="宋体" w:hint="eastAsia"/>
          <w:sz w:val="24"/>
          <w:szCs w:val="24"/>
        </w:rPr>
        <w:t>）、</w:t>
      </w:r>
      <w:r w:rsidRPr="00A3651E">
        <w:rPr>
          <w:rFonts w:cs="宋体" w:hint="eastAsia"/>
          <w:sz w:val="24"/>
          <w:szCs w:val="24"/>
        </w:rPr>
        <w:t>一汽集团</w:t>
      </w: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25.64%</w:t>
      </w:r>
      <w:r>
        <w:rPr>
          <w:rFonts w:cs="宋体" w:hint="eastAsia"/>
          <w:sz w:val="24"/>
          <w:szCs w:val="24"/>
        </w:rPr>
        <w:t>）、陕汽集团（</w:t>
      </w:r>
      <w:r>
        <w:rPr>
          <w:sz w:val="24"/>
          <w:szCs w:val="24"/>
        </w:rPr>
        <w:t>30.85%</w:t>
      </w:r>
      <w:r>
        <w:rPr>
          <w:rFonts w:cs="宋体" w:hint="eastAsia"/>
          <w:sz w:val="24"/>
          <w:szCs w:val="24"/>
        </w:rPr>
        <w:t>）、中国重型（</w:t>
      </w:r>
      <w:r>
        <w:rPr>
          <w:sz w:val="24"/>
          <w:szCs w:val="24"/>
        </w:rPr>
        <w:t>32.16%</w:t>
      </w:r>
      <w:r>
        <w:rPr>
          <w:rFonts w:cs="宋体" w:hint="eastAsia"/>
          <w:sz w:val="24"/>
          <w:szCs w:val="24"/>
        </w:rPr>
        <w:t>）。</w:t>
      </w:r>
    </w:p>
    <w:p w:rsidR="000A07B0" w:rsidRPr="0054449D" w:rsidRDefault="000A07B0" w:rsidP="00A60327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11</w:t>
      </w:r>
      <w:r w:rsidRPr="0054449D"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销售排名前</w:t>
      </w:r>
      <w:r w:rsidRPr="0054449D">
        <w:rPr>
          <w:rFonts w:cs="宋体" w:hint="eastAsia"/>
          <w:sz w:val="24"/>
          <w:szCs w:val="24"/>
        </w:rPr>
        <w:t>十家企业共销售商用车</w:t>
      </w:r>
      <w:r>
        <w:rPr>
          <w:sz w:val="24"/>
          <w:szCs w:val="24"/>
        </w:rPr>
        <w:t>26.63</w:t>
      </w:r>
      <w:r w:rsidRPr="0054449D">
        <w:rPr>
          <w:rFonts w:cs="宋体" w:hint="eastAsia"/>
          <w:sz w:val="24"/>
          <w:szCs w:val="24"/>
        </w:rPr>
        <w:t>万辆，占商用车销售总量的</w:t>
      </w:r>
      <w:r>
        <w:rPr>
          <w:sz w:val="24"/>
          <w:szCs w:val="24"/>
        </w:rPr>
        <w:t>71.15</w:t>
      </w:r>
      <w:r w:rsidRPr="0054449D">
        <w:rPr>
          <w:sz w:val="24"/>
          <w:szCs w:val="24"/>
        </w:rPr>
        <w:t>%</w:t>
      </w:r>
      <w:r w:rsidRPr="0054449D">
        <w:rPr>
          <w:rFonts w:cs="宋体" w:hint="eastAsia"/>
          <w:sz w:val="24"/>
          <w:szCs w:val="24"/>
        </w:rPr>
        <w:t>。累计销售</w:t>
      </w:r>
      <w:r>
        <w:rPr>
          <w:rFonts w:cs="宋体" w:hint="eastAsia"/>
          <w:sz w:val="24"/>
          <w:szCs w:val="24"/>
        </w:rPr>
        <w:t>排名前十家企业共销售</w:t>
      </w:r>
      <w:r w:rsidRPr="0054449D">
        <w:rPr>
          <w:rFonts w:cs="宋体" w:hint="eastAsia"/>
          <w:sz w:val="24"/>
          <w:szCs w:val="24"/>
        </w:rPr>
        <w:t>商用车</w:t>
      </w:r>
      <w:r>
        <w:rPr>
          <w:sz w:val="24"/>
          <w:szCs w:val="24"/>
        </w:rPr>
        <w:t>288.86</w:t>
      </w:r>
      <w:r w:rsidRPr="0054449D">
        <w:rPr>
          <w:rFonts w:cs="宋体" w:hint="eastAsia"/>
          <w:sz w:val="24"/>
          <w:szCs w:val="24"/>
        </w:rPr>
        <w:t>万辆，占商用车销售总量的</w:t>
      </w:r>
      <w:r>
        <w:rPr>
          <w:sz w:val="24"/>
          <w:szCs w:val="24"/>
        </w:rPr>
        <w:t>73.29</w:t>
      </w:r>
      <w:r w:rsidRPr="0054449D">
        <w:rPr>
          <w:sz w:val="24"/>
          <w:szCs w:val="24"/>
        </w:rPr>
        <w:t>%</w:t>
      </w:r>
      <w:r w:rsidRPr="0054449D">
        <w:rPr>
          <w:rFonts w:cs="宋体" w:hint="eastAsia"/>
          <w:sz w:val="24"/>
          <w:szCs w:val="24"/>
        </w:rPr>
        <w:t>。</w:t>
      </w:r>
    </w:p>
    <w:p w:rsidR="000A07B0" w:rsidRDefault="000A07B0" w:rsidP="00390A27">
      <w:pPr>
        <w:ind w:firstLine="435"/>
        <w:rPr>
          <w:rFonts w:ascii="??ArialHelveticasans-serif" w:hAnsi="??ArialHelveticasans-serif" w:cs="??ArialHelveticasans-serif"/>
          <w:b/>
          <w:bCs/>
          <w:kern w:val="0"/>
          <w:sz w:val="28"/>
          <w:szCs w:val="28"/>
        </w:rPr>
      </w:pPr>
    </w:p>
    <w:p w:rsidR="000A07B0" w:rsidRPr="0054449D" w:rsidRDefault="000A07B0" w:rsidP="00390A27">
      <w:pPr>
        <w:ind w:firstLine="435"/>
        <w:rPr>
          <w:b/>
          <w:bCs/>
          <w:color w:val="000000"/>
          <w:sz w:val="28"/>
          <w:szCs w:val="28"/>
        </w:rPr>
      </w:pPr>
      <w:r w:rsidRPr="0054449D">
        <w:rPr>
          <w:rFonts w:ascii="??ArialHelveticasans-serif" w:hAnsi="??ArialHelveticasans-serif" w:cs="宋体" w:hint="eastAsia"/>
          <w:b/>
          <w:bCs/>
          <w:kern w:val="0"/>
          <w:sz w:val="28"/>
          <w:szCs w:val="28"/>
        </w:rPr>
        <w:t>四、</w:t>
      </w:r>
      <w:r w:rsidRPr="0054449D">
        <w:rPr>
          <w:rFonts w:cs="宋体" w:hint="eastAsia"/>
          <w:b/>
          <w:bCs/>
          <w:color w:val="000000"/>
          <w:sz w:val="28"/>
          <w:szCs w:val="28"/>
        </w:rPr>
        <w:t>汽车出口</w:t>
      </w:r>
      <w:r>
        <w:rPr>
          <w:rFonts w:cs="宋体" w:hint="eastAsia"/>
          <w:b/>
          <w:bCs/>
          <w:color w:val="000000"/>
          <w:sz w:val="28"/>
          <w:szCs w:val="28"/>
        </w:rPr>
        <w:t>同比继续呈现下降</w:t>
      </w:r>
    </w:p>
    <w:p w:rsidR="000A07B0" w:rsidRPr="00FB0039" w:rsidRDefault="000A07B0" w:rsidP="00FB0039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FB0039">
        <w:rPr>
          <w:rFonts w:ascii="宋体" w:hAnsi="宋体" w:cs="宋体"/>
          <w:color w:val="333333"/>
          <w:kern w:val="0"/>
          <w:sz w:val="24"/>
          <w:szCs w:val="24"/>
        </w:rPr>
        <w:t>11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月，汽车出口比上年同期继续呈现下降。当月，汽车企业出口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7.7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万辆，比上月增长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8.9%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，比上年同期下降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12.5%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。分车型情况看，当月乘用车出口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5.1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万辆，比上月增长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2.7%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，比上年同期下降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23.8%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；商用车出口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2.6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万辆，比上月增长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23.7%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，比上年同期增长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23.6%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  <w:r w:rsidRPr="00FB0039">
        <w:rPr>
          <w:rFonts w:ascii="宋体" w:cs="宋体"/>
          <w:color w:val="333333"/>
          <w:kern w:val="0"/>
          <w:sz w:val="24"/>
          <w:szCs w:val="24"/>
        </w:rPr>
        <w:br/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1-11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月，汽车企业出口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96.1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万辆，比上年同期增长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20.6%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。分车型看，乘用车出口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70.1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万辆，比上年同期增长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24.3%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；商用车出口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26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万辆，比上年同期增长</w:t>
      </w:r>
      <w:r w:rsidRPr="00FB0039">
        <w:rPr>
          <w:rFonts w:ascii="宋体" w:hAnsi="宋体" w:cs="宋体"/>
          <w:color w:val="333333"/>
          <w:kern w:val="0"/>
          <w:sz w:val="24"/>
          <w:szCs w:val="24"/>
        </w:rPr>
        <w:t>11.8%</w:t>
      </w:r>
      <w:r w:rsidRPr="00FB0039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  <w:r w:rsidRPr="00FB0039">
        <w:rPr>
          <w:rFonts w:ascii="宋体" w:cs="宋体"/>
          <w:color w:val="333333"/>
          <w:kern w:val="0"/>
          <w:sz w:val="24"/>
          <w:szCs w:val="24"/>
        </w:rPr>
        <w:br/>
      </w:r>
    </w:p>
    <w:sectPr w:rsidR="000A07B0" w:rsidRPr="00FB0039" w:rsidSect="00B44A11">
      <w:pgSz w:w="11906" w:h="16838"/>
      <w:pgMar w:top="1440" w:right="1286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B0" w:rsidRDefault="000A07B0" w:rsidP="004D49BE">
      <w:r>
        <w:separator/>
      </w:r>
    </w:p>
  </w:endnote>
  <w:endnote w:type="continuationSeparator" w:id="1">
    <w:p w:rsidR="000A07B0" w:rsidRDefault="000A07B0" w:rsidP="004D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ArialHelvetica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B0" w:rsidRDefault="000A07B0" w:rsidP="004D49BE">
      <w:r>
        <w:separator/>
      </w:r>
    </w:p>
  </w:footnote>
  <w:footnote w:type="continuationSeparator" w:id="1">
    <w:p w:rsidR="000A07B0" w:rsidRDefault="000A07B0" w:rsidP="004D4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89D"/>
    <w:rsid w:val="00007AEB"/>
    <w:rsid w:val="000178F8"/>
    <w:rsid w:val="00022559"/>
    <w:rsid w:val="00025B5E"/>
    <w:rsid w:val="0003178B"/>
    <w:rsid w:val="00035727"/>
    <w:rsid w:val="000412D1"/>
    <w:rsid w:val="0004193C"/>
    <w:rsid w:val="00062EF1"/>
    <w:rsid w:val="00064BFD"/>
    <w:rsid w:val="00070C91"/>
    <w:rsid w:val="00080222"/>
    <w:rsid w:val="0009011F"/>
    <w:rsid w:val="0009242E"/>
    <w:rsid w:val="0009336E"/>
    <w:rsid w:val="00093DF7"/>
    <w:rsid w:val="00094808"/>
    <w:rsid w:val="00096B96"/>
    <w:rsid w:val="000A07B0"/>
    <w:rsid w:val="000A3AF5"/>
    <w:rsid w:val="000A4330"/>
    <w:rsid w:val="000B3AE9"/>
    <w:rsid w:val="000B5456"/>
    <w:rsid w:val="000B5EDA"/>
    <w:rsid w:val="000B5FEA"/>
    <w:rsid w:val="000C2213"/>
    <w:rsid w:val="000C3543"/>
    <w:rsid w:val="000C5C28"/>
    <w:rsid w:val="000C7C31"/>
    <w:rsid w:val="000D6C97"/>
    <w:rsid w:val="000E546D"/>
    <w:rsid w:val="000E5492"/>
    <w:rsid w:val="000E7186"/>
    <w:rsid w:val="000F06B6"/>
    <w:rsid w:val="000F32B5"/>
    <w:rsid w:val="001008B8"/>
    <w:rsid w:val="00100C32"/>
    <w:rsid w:val="00111F10"/>
    <w:rsid w:val="00116C59"/>
    <w:rsid w:val="001228F0"/>
    <w:rsid w:val="0012389D"/>
    <w:rsid w:val="00137617"/>
    <w:rsid w:val="00140199"/>
    <w:rsid w:val="00140449"/>
    <w:rsid w:val="00144BA8"/>
    <w:rsid w:val="00153A40"/>
    <w:rsid w:val="00166EF6"/>
    <w:rsid w:val="00181C43"/>
    <w:rsid w:val="00186462"/>
    <w:rsid w:val="00195835"/>
    <w:rsid w:val="00195B50"/>
    <w:rsid w:val="001A16AF"/>
    <w:rsid w:val="001A3D3E"/>
    <w:rsid w:val="001A44D8"/>
    <w:rsid w:val="001B0ADD"/>
    <w:rsid w:val="001B2345"/>
    <w:rsid w:val="001C05D1"/>
    <w:rsid w:val="001C6824"/>
    <w:rsid w:val="001D2FD7"/>
    <w:rsid w:val="001D4F86"/>
    <w:rsid w:val="001E3CB4"/>
    <w:rsid w:val="001F4F12"/>
    <w:rsid w:val="002161DB"/>
    <w:rsid w:val="00222E04"/>
    <w:rsid w:val="00224166"/>
    <w:rsid w:val="0022720B"/>
    <w:rsid w:val="00230792"/>
    <w:rsid w:val="00234552"/>
    <w:rsid w:val="00236503"/>
    <w:rsid w:val="00236FF8"/>
    <w:rsid w:val="00252B4B"/>
    <w:rsid w:val="00263A5B"/>
    <w:rsid w:val="00272AD6"/>
    <w:rsid w:val="00273D9F"/>
    <w:rsid w:val="002777E9"/>
    <w:rsid w:val="00281EC7"/>
    <w:rsid w:val="0028394C"/>
    <w:rsid w:val="00293E08"/>
    <w:rsid w:val="002A28BF"/>
    <w:rsid w:val="002B098A"/>
    <w:rsid w:val="002B0EBF"/>
    <w:rsid w:val="002B2165"/>
    <w:rsid w:val="002B39F3"/>
    <w:rsid w:val="002B464D"/>
    <w:rsid w:val="002B7654"/>
    <w:rsid w:val="002B7DAD"/>
    <w:rsid w:val="002C1931"/>
    <w:rsid w:val="002C596C"/>
    <w:rsid w:val="002D1CDB"/>
    <w:rsid w:val="002E32D5"/>
    <w:rsid w:val="002F079E"/>
    <w:rsid w:val="003165D5"/>
    <w:rsid w:val="00316FAB"/>
    <w:rsid w:val="003238CA"/>
    <w:rsid w:val="00323E92"/>
    <w:rsid w:val="00327470"/>
    <w:rsid w:val="00327947"/>
    <w:rsid w:val="00332926"/>
    <w:rsid w:val="00337657"/>
    <w:rsid w:val="00343EFC"/>
    <w:rsid w:val="00353A0F"/>
    <w:rsid w:val="003555F0"/>
    <w:rsid w:val="003557A7"/>
    <w:rsid w:val="003574B3"/>
    <w:rsid w:val="00364DA7"/>
    <w:rsid w:val="00367C9A"/>
    <w:rsid w:val="00370F79"/>
    <w:rsid w:val="003710F6"/>
    <w:rsid w:val="00372EBE"/>
    <w:rsid w:val="00373213"/>
    <w:rsid w:val="00373E12"/>
    <w:rsid w:val="00390A27"/>
    <w:rsid w:val="0039405C"/>
    <w:rsid w:val="003A05E5"/>
    <w:rsid w:val="003C30CD"/>
    <w:rsid w:val="003C6067"/>
    <w:rsid w:val="003D1049"/>
    <w:rsid w:val="003D1D0F"/>
    <w:rsid w:val="003D3129"/>
    <w:rsid w:val="003D47D8"/>
    <w:rsid w:val="003D65FC"/>
    <w:rsid w:val="003D7187"/>
    <w:rsid w:val="003E1B12"/>
    <w:rsid w:val="003E7F7E"/>
    <w:rsid w:val="00401521"/>
    <w:rsid w:val="00412CCC"/>
    <w:rsid w:val="00417B86"/>
    <w:rsid w:val="00433C1A"/>
    <w:rsid w:val="00443FC0"/>
    <w:rsid w:val="00450827"/>
    <w:rsid w:val="00472876"/>
    <w:rsid w:val="004771BE"/>
    <w:rsid w:val="004774B7"/>
    <w:rsid w:val="00496245"/>
    <w:rsid w:val="004977B9"/>
    <w:rsid w:val="004A1535"/>
    <w:rsid w:val="004A31AC"/>
    <w:rsid w:val="004B3B07"/>
    <w:rsid w:val="004C2CFE"/>
    <w:rsid w:val="004C7FD8"/>
    <w:rsid w:val="004D49BE"/>
    <w:rsid w:val="004D736E"/>
    <w:rsid w:val="004D75FA"/>
    <w:rsid w:val="004D7746"/>
    <w:rsid w:val="004E0B49"/>
    <w:rsid w:val="004E5181"/>
    <w:rsid w:val="004F4D75"/>
    <w:rsid w:val="004F6719"/>
    <w:rsid w:val="00500014"/>
    <w:rsid w:val="005015AE"/>
    <w:rsid w:val="0050227C"/>
    <w:rsid w:val="00505CB7"/>
    <w:rsid w:val="00510CDB"/>
    <w:rsid w:val="00515DF3"/>
    <w:rsid w:val="00517FE4"/>
    <w:rsid w:val="00522F67"/>
    <w:rsid w:val="00543BCE"/>
    <w:rsid w:val="0054449D"/>
    <w:rsid w:val="005500E4"/>
    <w:rsid w:val="00553F42"/>
    <w:rsid w:val="00554BF7"/>
    <w:rsid w:val="00563F2C"/>
    <w:rsid w:val="00570DBE"/>
    <w:rsid w:val="00571018"/>
    <w:rsid w:val="00572648"/>
    <w:rsid w:val="00574A75"/>
    <w:rsid w:val="0057515F"/>
    <w:rsid w:val="00592378"/>
    <w:rsid w:val="00593914"/>
    <w:rsid w:val="005A3CAC"/>
    <w:rsid w:val="005A64BE"/>
    <w:rsid w:val="005C031B"/>
    <w:rsid w:val="005D6CEF"/>
    <w:rsid w:val="005E5472"/>
    <w:rsid w:val="005F7228"/>
    <w:rsid w:val="005F77DE"/>
    <w:rsid w:val="006075E0"/>
    <w:rsid w:val="006313C0"/>
    <w:rsid w:val="00632EA7"/>
    <w:rsid w:val="00644FAD"/>
    <w:rsid w:val="0064531D"/>
    <w:rsid w:val="006464DD"/>
    <w:rsid w:val="006545F0"/>
    <w:rsid w:val="00670E83"/>
    <w:rsid w:val="00674382"/>
    <w:rsid w:val="00683D26"/>
    <w:rsid w:val="00685CA6"/>
    <w:rsid w:val="006912F4"/>
    <w:rsid w:val="00693CED"/>
    <w:rsid w:val="00694331"/>
    <w:rsid w:val="00697575"/>
    <w:rsid w:val="006A18C9"/>
    <w:rsid w:val="006A48DE"/>
    <w:rsid w:val="006B3BB5"/>
    <w:rsid w:val="006D0F6E"/>
    <w:rsid w:val="006E3816"/>
    <w:rsid w:val="006F43A2"/>
    <w:rsid w:val="006F62CE"/>
    <w:rsid w:val="00703438"/>
    <w:rsid w:val="00704F95"/>
    <w:rsid w:val="00711FB6"/>
    <w:rsid w:val="00712300"/>
    <w:rsid w:val="007179FC"/>
    <w:rsid w:val="0072589D"/>
    <w:rsid w:val="007345A7"/>
    <w:rsid w:val="007542B6"/>
    <w:rsid w:val="007553F0"/>
    <w:rsid w:val="00762079"/>
    <w:rsid w:val="00767D07"/>
    <w:rsid w:val="0077318F"/>
    <w:rsid w:val="0077575F"/>
    <w:rsid w:val="007960C5"/>
    <w:rsid w:val="007A3661"/>
    <w:rsid w:val="007A3D9E"/>
    <w:rsid w:val="007A42C5"/>
    <w:rsid w:val="007A6452"/>
    <w:rsid w:val="007B01C4"/>
    <w:rsid w:val="007B1484"/>
    <w:rsid w:val="007B2F5E"/>
    <w:rsid w:val="007B78F4"/>
    <w:rsid w:val="007C122B"/>
    <w:rsid w:val="007C4576"/>
    <w:rsid w:val="007C7E0C"/>
    <w:rsid w:val="007D2E6C"/>
    <w:rsid w:val="007D5A43"/>
    <w:rsid w:val="007E0FEC"/>
    <w:rsid w:val="007F7F82"/>
    <w:rsid w:val="008070D1"/>
    <w:rsid w:val="00817E98"/>
    <w:rsid w:val="00830075"/>
    <w:rsid w:val="00835E29"/>
    <w:rsid w:val="00841087"/>
    <w:rsid w:val="0085086C"/>
    <w:rsid w:val="00857EE4"/>
    <w:rsid w:val="00867C49"/>
    <w:rsid w:val="00883558"/>
    <w:rsid w:val="00884CA4"/>
    <w:rsid w:val="0088524F"/>
    <w:rsid w:val="008856D5"/>
    <w:rsid w:val="008916A1"/>
    <w:rsid w:val="0089183C"/>
    <w:rsid w:val="008A3E07"/>
    <w:rsid w:val="008A50E1"/>
    <w:rsid w:val="008A689F"/>
    <w:rsid w:val="008B0191"/>
    <w:rsid w:val="008B09FE"/>
    <w:rsid w:val="008B31A5"/>
    <w:rsid w:val="008B42C5"/>
    <w:rsid w:val="008C32BE"/>
    <w:rsid w:val="008C75BE"/>
    <w:rsid w:val="008D7103"/>
    <w:rsid w:val="008D7BEA"/>
    <w:rsid w:val="008E4D05"/>
    <w:rsid w:val="008F3DA6"/>
    <w:rsid w:val="009048CF"/>
    <w:rsid w:val="00905B8A"/>
    <w:rsid w:val="009078A8"/>
    <w:rsid w:val="00907F81"/>
    <w:rsid w:val="0095160A"/>
    <w:rsid w:val="00954684"/>
    <w:rsid w:val="00960FE9"/>
    <w:rsid w:val="009645EA"/>
    <w:rsid w:val="009667D0"/>
    <w:rsid w:val="00981FF4"/>
    <w:rsid w:val="00982E36"/>
    <w:rsid w:val="0098420E"/>
    <w:rsid w:val="00986136"/>
    <w:rsid w:val="009908E8"/>
    <w:rsid w:val="00996D33"/>
    <w:rsid w:val="009A11D6"/>
    <w:rsid w:val="009B100C"/>
    <w:rsid w:val="009B61B7"/>
    <w:rsid w:val="009C4C52"/>
    <w:rsid w:val="009D325F"/>
    <w:rsid w:val="009D5446"/>
    <w:rsid w:val="009D584C"/>
    <w:rsid w:val="009D7F2A"/>
    <w:rsid w:val="009E2AAC"/>
    <w:rsid w:val="009E3DE6"/>
    <w:rsid w:val="009E4AEB"/>
    <w:rsid w:val="009E4BEF"/>
    <w:rsid w:val="00A03BC5"/>
    <w:rsid w:val="00A054E0"/>
    <w:rsid w:val="00A10D87"/>
    <w:rsid w:val="00A11160"/>
    <w:rsid w:val="00A17C73"/>
    <w:rsid w:val="00A20FBB"/>
    <w:rsid w:val="00A229C0"/>
    <w:rsid w:val="00A3333C"/>
    <w:rsid w:val="00A343B7"/>
    <w:rsid w:val="00A3651E"/>
    <w:rsid w:val="00A370A1"/>
    <w:rsid w:val="00A43610"/>
    <w:rsid w:val="00A45BBA"/>
    <w:rsid w:val="00A47781"/>
    <w:rsid w:val="00A60327"/>
    <w:rsid w:val="00A60A7D"/>
    <w:rsid w:val="00A636CC"/>
    <w:rsid w:val="00A7336C"/>
    <w:rsid w:val="00A76539"/>
    <w:rsid w:val="00A77E4E"/>
    <w:rsid w:val="00A84456"/>
    <w:rsid w:val="00A86467"/>
    <w:rsid w:val="00A86E40"/>
    <w:rsid w:val="00A92733"/>
    <w:rsid w:val="00A9584A"/>
    <w:rsid w:val="00AA72DD"/>
    <w:rsid w:val="00AA7856"/>
    <w:rsid w:val="00AB2E19"/>
    <w:rsid w:val="00AB6B52"/>
    <w:rsid w:val="00AC0F55"/>
    <w:rsid w:val="00AD4410"/>
    <w:rsid w:val="00AE0E75"/>
    <w:rsid w:val="00AE7143"/>
    <w:rsid w:val="00AF70BA"/>
    <w:rsid w:val="00B04C1D"/>
    <w:rsid w:val="00B14422"/>
    <w:rsid w:val="00B17917"/>
    <w:rsid w:val="00B24A79"/>
    <w:rsid w:val="00B300E8"/>
    <w:rsid w:val="00B30E3C"/>
    <w:rsid w:val="00B3269A"/>
    <w:rsid w:val="00B35506"/>
    <w:rsid w:val="00B44A11"/>
    <w:rsid w:val="00B471E0"/>
    <w:rsid w:val="00B47948"/>
    <w:rsid w:val="00B503CF"/>
    <w:rsid w:val="00B5165F"/>
    <w:rsid w:val="00B545A0"/>
    <w:rsid w:val="00B56ACF"/>
    <w:rsid w:val="00B61267"/>
    <w:rsid w:val="00B64B11"/>
    <w:rsid w:val="00B6631D"/>
    <w:rsid w:val="00B67A2B"/>
    <w:rsid w:val="00B717CC"/>
    <w:rsid w:val="00B8018B"/>
    <w:rsid w:val="00B80F4D"/>
    <w:rsid w:val="00B970DD"/>
    <w:rsid w:val="00BA3298"/>
    <w:rsid w:val="00BB1622"/>
    <w:rsid w:val="00BC1512"/>
    <w:rsid w:val="00BC3553"/>
    <w:rsid w:val="00BC3F2E"/>
    <w:rsid w:val="00BD2DBB"/>
    <w:rsid w:val="00BD3805"/>
    <w:rsid w:val="00BD529B"/>
    <w:rsid w:val="00BE262C"/>
    <w:rsid w:val="00BE5D9C"/>
    <w:rsid w:val="00BE7178"/>
    <w:rsid w:val="00BF26EC"/>
    <w:rsid w:val="00BF480A"/>
    <w:rsid w:val="00BF4D01"/>
    <w:rsid w:val="00C04C9C"/>
    <w:rsid w:val="00C05E6C"/>
    <w:rsid w:val="00C15A81"/>
    <w:rsid w:val="00C20C89"/>
    <w:rsid w:val="00C21808"/>
    <w:rsid w:val="00C270A9"/>
    <w:rsid w:val="00C43FDC"/>
    <w:rsid w:val="00C46E73"/>
    <w:rsid w:val="00C52F47"/>
    <w:rsid w:val="00C562A9"/>
    <w:rsid w:val="00C57BAD"/>
    <w:rsid w:val="00C70453"/>
    <w:rsid w:val="00C82839"/>
    <w:rsid w:val="00C871E1"/>
    <w:rsid w:val="00C901DC"/>
    <w:rsid w:val="00CA3179"/>
    <w:rsid w:val="00CA3E69"/>
    <w:rsid w:val="00CB13DC"/>
    <w:rsid w:val="00CB4D73"/>
    <w:rsid w:val="00CD0674"/>
    <w:rsid w:val="00CD0EFA"/>
    <w:rsid w:val="00CD4725"/>
    <w:rsid w:val="00CE2C78"/>
    <w:rsid w:val="00CE6AC4"/>
    <w:rsid w:val="00CF1DC0"/>
    <w:rsid w:val="00CF3DCF"/>
    <w:rsid w:val="00CF46A1"/>
    <w:rsid w:val="00D04953"/>
    <w:rsid w:val="00D1414C"/>
    <w:rsid w:val="00D1674F"/>
    <w:rsid w:val="00D22E5D"/>
    <w:rsid w:val="00D423F5"/>
    <w:rsid w:val="00D44296"/>
    <w:rsid w:val="00D45854"/>
    <w:rsid w:val="00D46B44"/>
    <w:rsid w:val="00D63293"/>
    <w:rsid w:val="00D63F28"/>
    <w:rsid w:val="00D6580E"/>
    <w:rsid w:val="00D7019E"/>
    <w:rsid w:val="00D72DEA"/>
    <w:rsid w:val="00D73CE4"/>
    <w:rsid w:val="00D75EEB"/>
    <w:rsid w:val="00D81DAC"/>
    <w:rsid w:val="00D8375F"/>
    <w:rsid w:val="00D84B64"/>
    <w:rsid w:val="00D9305D"/>
    <w:rsid w:val="00D95327"/>
    <w:rsid w:val="00DA3D2F"/>
    <w:rsid w:val="00DA5BF9"/>
    <w:rsid w:val="00DB5B7E"/>
    <w:rsid w:val="00DC63F0"/>
    <w:rsid w:val="00DD463F"/>
    <w:rsid w:val="00DD597B"/>
    <w:rsid w:val="00DE2BFB"/>
    <w:rsid w:val="00DE3222"/>
    <w:rsid w:val="00DE60AF"/>
    <w:rsid w:val="00DF6A60"/>
    <w:rsid w:val="00E01136"/>
    <w:rsid w:val="00E04622"/>
    <w:rsid w:val="00E117D0"/>
    <w:rsid w:val="00E13AF2"/>
    <w:rsid w:val="00E27F72"/>
    <w:rsid w:val="00E55B64"/>
    <w:rsid w:val="00E55EE1"/>
    <w:rsid w:val="00E65E5E"/>
    <w:rsid w:val="00E70103"/>
    <w:rsid w:val="00E71E82"/>
    <w:rsid w:val="00E87B2E"/>
    <w:rsid w:val="00E90A59"/>
    <w:rsid w:val="00E90ADF"/>
    <w:rsid w:val="00E97277"/>
    <w:rsid w:val="00E97C29"/>
    <w:rsid w:val="00EA0430"/>
    <w:rsid w:val="00EA3493"/>
    <w:rsid w:val="00EA6835"/>
    <w:rsid w:val="00EC33D1"/>
    <w:rsid w:val="00EC6A5E"/>
    <w:rsid w:val="00EE29A8"/>
    <w:rsid w:val="00EE49A7"/>
    <w:rsid w:val="00EE71AE"/>
    <w:rsid w:val="00EF42E6"/>
    <w:rsid w:val="00F0428E"/>
    <w:rsid w:val="00F0560F"/>
    <w:rsid w:val="00F10DBB"/>
    <w:rsid w:val="00F22476"/>
    <w:rsid w:val="00F25929"/>
    <w:rsid w:val="00F407C9"/>
    <w:rsid w:val="00F65114"/>
    <w:rsid w:val="00F67988"/>
    <w:rsid w:val="00F70DBF"/>
    <w:rsid w:val="00F728E1"/>
    <w:rsid w:val="00F73A28"/>
    <w:rsid w:val="00F775DE"/>
    <w:rsid w:val="00F912A6"/>
    <w:rsid w:val="00F93279"/>
    <w:rsid w:val="00FA1FB6"/>
    <w:rsid w:val="00FA2981"/>
    <w:rsid w:val="00FA3037"/>
    <w:rsid w:val="00FA6C17"/>
    <w:rsid w:val="00FB0039"/>
    <w:rsid w:val="00FB0062"/>
    <w:rsid w:val="00FB0514"/>
    <w:rsid w:val="00FB36D8"/>
    <w:rsid w:val="00FC34A3"/>
    <w:rsid w:val="00FC50BE"/>
    <w:rsid w:val="00FE134F"/>
    <w:rsid w:val="00FE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AD"/>
    <w:pPr>
      <w:widowControl w:val="0"/>
      <w:jc w:val="both"/>
    </w:pPr>
    <w:rPr>
      <w:szCs w:val="21"/>
    </w:rPr>
  </w:style>
  <w:style w:type="paragraph" w:styleId="Heading3">
    <w:name w:val="heading 3"/>
    <w:basedOn w:val="Normal"/>
    <w:link w:val="Heading3Char"/>
    <w:uiPriority w:val="99"/>
    <w:qFormat/>
    <w:rsid w:val="0072589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2733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72589D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7258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370F7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4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49B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D4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49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0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9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7741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7741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1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99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0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7741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7741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1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7741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7741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379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5</Pages>
  <Words>628</Words>
  <Characters>3581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中汽协发布10月汽车产销数据 全年汽车产销超1700万辆已成定局</dc:title>
  <dc:subject/>
  <dc:creator>FtpDown</dc:creator>
  <cp:keywords/>
  <dc:description/>
  <cp:lastModifiedBy>lwj</cp:lastModifiedBy>
  <cp:revision>10</cp:revision>
  <dcterms:created xsi:type="dcterms:W3CDTF">2018-12-24T00:31:00Z</dcterms:created>
  <dcterms:modified xsi:type="dcterms:W3CDTF">2018-12-25T01:26:00Z</dcterms:modified>
</cp:coreProperties>
</file>