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811" w:rsidRDefault="00474811">
      <w:pPr>
        <w:adjustRightInd/>
        <w:ind w:firstLineChars="0" w:firstLine="0"/>
        <w:jc w:val="center"/>
        <w:rPr>
          <w:rFonts w:ascii="宋体-18030" w:eastAsia="宋体-18030" w:hAnsi="宋体-18030" w:cs="宋体-18030"/>
          <w:b/>
          <w:sz w:val="44"/>
          <w:szCs w:val="44"/>
        </w:rPr>
      </w:pPr>
    </w:p>
    <w:p w:rsidR="003275F1" w:rsidRPr="00C95879" w:rsidRDefault="003275F1">
      <w:pPr>
        <w:adjustRightInd/>
        <w:ind w:firstLineChars="0" w:firstLine="0"/>
        <w:jc w:val="center"/>
        <w:rPr>
          <w:rFonts w:ascii="宋体-18030" w:eastAsia="宋体-18030" w:hAnsi="宋体-18030" w:cs="宋体-18030"/>
          <w:b/>
          <w:sz w:val="44"/>
          <w:szCs w:val="44"/>
        </w:rPr>
      </w:pPr>
    </w:p>
    <w:p w:rsidR="003275F1" w:rsidRPr="0066569B" w:rsidRDefault="00EA1F45" w:rsidP="004078A9">
      <w:pPr>
        <w:ind w:firstLineChars="0" w:firstLine="0"/>
        <w:jc w:val="center"/>
        <w:rPr>
          <w:rFonts w:ascii="微软雅黑" w:eastAsia="微软雅黑" w:hAnsi="微软雅黑" w:cs="黑体"/>
          <w:sz w:val="72"/>
          <w:szCs w:val="72"/>
        </w:rPr>
      </w:pPr>
      <w:r>
        <w:rPr>
          <w:rFonts w:ascii="微软雅黑" w:eastAsia="微软雅黑" w:hAnsi="微软雅黑" w:cs="宋体-18030" w:hint="eastAsia"/>
          <w:sz w:val="48"/>
          <w:szCs w:val="44"/>
        </w:rPr>
        <w:t>2021年上汽集团</w:t>
      </w:r>
      <w:r w:rsidR="002449AF">
        <w:rPr>
          <w:rFonts w:ascii="微软雅黑" w:eastAsia="微软雅黑" w:hAnsi="微软雅黑" w:cs="宋体-18030" w:hint="eastAsia"/>
          <w:sz w:val="48"/>
          <w:szCs w:val="44"/>
        </w:rPr>
        <w:t>职业</w:t>
      </w:r>
      <w:r w:rsidR="004078A9" w:rsidRPr="00687820">
        <w:rPr>
          <w:rFonts w:ascii="微软雅黑" w:eastAsia="微软雅黑" w:hAnsi="微软雅黑" w:cs="宋体-18030" w:hint="eastAsia"/>
          <w:sz w:val="48"/>
          <w:szCs w:val="44"/>
        </w:rPr>
        <w:t>技能大赛</w:t>
      </w:r>
    </w:p>
    <w:p w:rsidR="0066569B" w:rsidRPr="00CE1F85" w:rsidRDefault="0066569B" w:rsidP="003275F1">
      <w:pPr>
        <w:adjustRightInd/>
        <w:ind w:firstLineChars="0" w:firstLine="0"/>
        <w:jc w:val="center"/>
        <w:rPr>
          <w:rFonts w:ascii="黑体" w:eastAsia="黑体" w:hAnsi="黑体" w:cs="黑体"/>
          <w:sz w:val="36"/>
          <w:szCs w:val="52"/>
        </w:rPr>
      </w:pPr>
    </w:p>
    <w:p w:rsidR="00474811" w:rsidRDefault="003275F1" w:rsidP="003275F1">
      <w:pPr>
        <w:adjustRightInd/>
        <w:ind w:firstLineChars="0" w:firstLine="0"/>
        <w:jc w:val="center"/>
        <w:rPr>
          <w:rFonts w:ascii="宋体" w:hAnsi="宋体" w:cs="黑体"/>
          <w:sz w:val="48"/>
          <w:szCs w:val="52"/>
        </w:rPr>
      </w:pPr>
      <w:r w:rsidRPr="00687820">
        <w:rPr>
          <w:rFonts w:ascii="宋体" w:hAnsi="宋体" w:cs="黑体" w:hint="eastAsia"/>
          <w:sz w:val="48"/>
          <w:szCs w:val="52"/>
        </w:rPr>
        <w:t>“</w:t>
      </w:r>
      <w:r w:rsidR="00EA1F45">
        <w:rPr>
          <w:rFonts w:ascii="宋体" w:hAnsi="宋体" w:cs="黑体" w:hint="eastAsia"/>
          <w:sz w:val="48"/>
          <w:szCs w:val="52"/>
        </w:rPr>
        <w:t>工业机器人联网调试</w:t>
      </w:r>
      <w:r w:rsidRPr="00687820">
        <w:rPr>
          <w:rFonts w:ascii="宋体" w:hAnsi="宋体" w:cs="黑体" w:hint="eastAsia"/>
          <w:sz w:val="48"/>
          <w:szCs w:val="52"/>
        </w:rPr>
        <w:t>”项目</w:t>
      </w:r>
    </w:p>
    <w:p w:rsidR="00CE1F85" w:rsidRPr="00CE1F85" w:rsidRDefault="00CE1F85" w:rsidP="003275F1">
      <w:pPr>
        <w:adjustRightInd/>
        <w:ind w:firstLineChars="0" w:firstLine="0"/>
        <w:jc w:val="center"/>
        <w:rPr>
          <w:rFonts w:ascii="宋体" w:hAnsi="宋体" w:cs="宋体-18030"/>
          <w:b/>
          <w:szCs w:val="52"/>
        </w:rPr>
      </w:pPr>
    </w:p>
    <w:p w:rsidR="00474811" w:rsidRPr="00C95879" w:rsidRDefault="00EA1F45">
      <w:pPr>
        <w:adjustRightInd/>
        <w:ind w:firstLineChars="0" w:firstLine="0"/>
        <w:jc w:val="center"/>
        <w:rPr>
          <w:rFonts w:ascii="宋体-18030" w:eastAsia="宋体-18030" w:hAnsi="宋体-18030" w:cs="宋体-18030"/>
          <w:b/>
          <w:sz w:val="52"/>
          <w:szCs w:val="52"/>
        </w:rPr>
      </w:pPr>
      <w:r>
        <w:rPr>
          <w:rFonts w:ascii="宋体" w:hAnsi="宋体" w:cs="宋体-18030" w:hint="eastAsia"/>
          <w:b/>
          <w:sz w:val="52"/>
          <w:szCs w:val="52"/>
        </w:rPr>
        <w:t>竞</w:t>
      </w:r>
      <w:r w:rsidR="00EE7DE4">
        <w:rPr>
          <w:rFonts w:ascii="宋体" w:hAnsi="宋体" w:cs="宋体-18030" w:hint="eastAsia"/>
          <w:b/>
          <w:sz w:val="52"/>
          <w:szCs w:val="52"/>
        </w:rPr>
        <w:t>赛方案</w:t>
      </w:r>
    </w:p>
    <w:p w:rsidR="00474811" w:rsidRPr="00C95879" w:rsidRDefault="00474811">
      <w:pPr>
        <w:adjustRightInd/>
        <w:ind w:firstLineChars="0" w:firstLine="0"/>
        <w:jc w:val="center"/>
        <w:rPr>
          <w:rFonts w:ascii="宋体-18030" w:eastAsia="宋体-18030" w:hAnsi="宋体-18030" w:cs="宋体-18030"/>
          <w:b/>
          <w:sz w:val="44"/>
          <w:szCs w:val="44"/>
        </w:rPr>
      </w:pPr>
    </w:p>
    <w:p w:rsidR="00474811" w:rsidRDefault="00474811">
      <w:pPr>
        <w:adjustRightInd/>
        <w:ind w:firstLineChars="0" w:firstLine="0"/>
        <w:jc w:val="center"/>
        <w:rPr>
          <w:rFonts w:ascii="宋体-18030" w:eastAsia="宋体-18030" w:hAnsi="宋体-18030" w:cs="宋体-18030"/>
          <w:b/>
          <w:sz w:val="44"/>
          <w:szCs w:val="44"/>
        </w:rPr>
      </w:pPr>
    </w:p>
    <w:p w:rsidR="00CE1F85" w:rsidRPr="00C95879" w:rsidRDefault="00CE1F85">
      <w:pPr>
        <w:adjustRightInd/>
        <w:ind w:firstLineChars="0" w:firstLine="0"/>
        <w:jc w:val="center"/>
        <w:rPr>
          <w:rFonts w:ascii="宋体-18030" w:eastAsia="宋体-18030" w:hAnsi="宋体-18030" w:cs="宋体-18030"/>
          <w:b/>
          <w:sz w:val="44"/>
          <w:szCs w:val="44"/>
        </w:rPr>
      </w:pPr>
    </w:p>
    <w:p w:rsidR="00474811" w:rsidRPr="00C95879" w:rsidRDefault="00474811">
      <w:pPr>
        <w:adjustRightInd/>
        <w:ind w:firstLineChars="0" w:firstLine="0"/>
        <w:jc w:val="center"/>
        <w:rPr>
          <w:rFonts w:ascii="宋体-18030" w:eastAsia="宋体-18030" w:hAnsi="宋体-18030" w:cs="宋体-18030"/>
          <w:b/>
          <w:sz w:val="44"/>
          <w:szCs w:val="44"/>
        </w:rPr>
      </w:pPr>
    </w:p>
    <w:p w:rsidR="00474811" w:rsidRPr="00C95879" w:rsidRDefault="00474811">
      <w:pPr>
        <w:adjustRightInd/>
        <w:ind w:firstLineChars="0" w:firstLine="0"/>
        <w:jc w:val="center"/>
        <w:rPr>
          <w:rFonts w:ascii="宋体-18030" w:eastAsia="宋体-18030" w:hAnsi="宋体-18030" w:cs="宋体-18030"/>
          <w:b/>
          <w:sz w:val="44"/>
          <w:szCs w:val="44"/>
        </w:rPr>
      </w:pPr>
    </w:p>
    <w:p w:rsidR="00474811" w:rsidRPr="001B53C1" w:rsidRDefault="004D4B82">
      <w:pPr>
        <w:adjustRightInd/>
        <w:ind w:firstLineChars="0" w:firstLine="0"/>
        <w:jc w:val="center"/>
        <w:rPr>
          <w:rFonts w:ascii="楷体" w:eastAsia="楷体" w:hAnsi="楷体" w:cs="宋体-18030"/>
          <w:sz w:val="36"/>
          <w:szCs w:val="36"/>
        </w:rPr>
      </w:pPr>
      <w:r w:rsidRPr="001B53C1">
        <w:rPr>
          <w:rFonts w:ascii="楷体" w:eastAsia="楷体" w:hAnsi="楷体" w:cs="宋体-18030" w:hint="eastAsia"/>
          <w:sz w:val="36"/>
          <w:szCs w:val="36"/>
        </w:rPr>
        <w:t>上</w:t>
      </w:r>
      <w:r w:rsidR="00EA1F45">
        <w:rPr>
          <w:rFonts w:ascii="楷体" w:eastAsia="楷体" w:hAnsi="楷体" w:cs="宋体-18030" w:hint="eastAsia"/>
          <w:sz w:val="36"/>
          <w:szCs w:val="36"/>
        </w:rPr>
        <w:t>汽集团职业技能</w:t>
      </w:r>
      <w:r w:rsidR="001B53C1" w:rsidRPr="001B53C1">
        <w:rPr>
          <w:rFonts w:ascii="楷体" w:eastAsia="楷体" w:hAnsi="楷体" w:cs="宋体-18030" w:hint="eastAsia"/>
          <w:sz w:val="36"/>
          <w:szCs w:val="36"/>
        </w:rPr>
        <w:t>竞赛</w:t>
      </w:r>
      <w:r w:rsidR="00EA1F45">
        <w:rPr>
          <w:rFonts w:ascii="楷体" w:eastAsia="楷体" w:hAnsi="楷体" w:cs="宋体-18030" w:hint="eastAsia"/>
          <w:sz w:val="36"/>
          <w:szCs w:val="36"/>
        </w:rPr>
        <w:t>组委会</w:t>
      </w:r>
    </w:p>
    <w:p w:rsidR="00474811" w:rsidRPr="00C95879" w:rsidRDefault="001B53C1">
      <w:pPr>
        <w:adjustRightInd/>
        <w:ind w:firstLineChars="0" w:firstLine="0"/>
        <w:jc w:val="center"/>
        <w:rPr>
          <w:rFonts w:ascii="宋体-18030" w:eastAsia="宋体-18030" w:hAnsi="宋体-18030" w:cs="宋体-18030"/>
          <w:sz w:val="36"/>
          <w:szCs w:val="36"/>
        </w:rPr>
      </w:pPr>
      <w:r>
        <w:rPr>
          <w:rFonts w:ascii="楷体" w:eastAsia="楷体" w:hAnsi="楷体" w:cs="宋体-18030" w:hint="eastAsia"/>
          <w:sz w:val="36"/>
          <w:szCs w:val="36"/>
        </w:rPr>
        <w:t>二〇</w:t>
      </w:r>
      <w:r w:rsidR="00EA1F45">
        <w:rPr>
          <w:rFonts w:ascii="楷体" w:eastAsia="楷体" w:hAnsi="楷体" w:cs="宋体-18030" w:hint="eastAsia"/>
          <w:sz w:val="36"/>
          <w:szCs w:val="36"/>
        </w:rPr>
        <w:t>二</w:t>
      </w:r>
      <w:r>
        <w:rPr>
          <w:rFonts w:ascii="楷体" w:eastAsia="楷体" w:hAnsi="楷体" w:cs="宋体-18030" w:hint="eastAsia"/>
          <w:sz w:val="36"/>
          <w:szCs w:val="36"/>
        </w:rPr>
        <w:t>一</w:t>
      </w:r>
      <w:r w:rsidR="004D4B82" w:rsidRPr="001B53C1">
        <w:rPr>
          <w:rFonts w:ascii="楷体" w:eastAsia="楷体" w:hAnsi="楷体" w:cs="宋体-18030" w:hint="eastAsia"/>
          <w:sz w:val="36"/>
          <w:szCs w:val="36"/>
        </w:rPr>
        <w:t>年</w:t>
      </w:r>
      <w:r w:rsidR="00EA1F45">
        <w:rPr>
          <w:rFonts w:ascii="楷体" w:eastAsia="楷体" w:hAnsi="楷体" w:cs="宋体-18030" w:hint="eastAsia"/>
          <w:sz w:val="36"/>
          <w:szCs w:val="36"/>
        </w:rPr>
        <w:t>八</w:t>
      </w:r>
      <w:r w:rsidR="004D4B82" w:rsidRPr="001B53C1">
        <w:rPr>
          <w:rFonts w:ascii="楷体" w:eastAsia="楷体" w:hAnsi="楷体" w:cs="宋体-18030" w:hint="eastAsia"/>
          <w:sz w:val="36"/>
          <w:szCs w:val="36"/>
        </w:rPr>
        <w:t>月</w:t>
      </w:r>
    </w:p>
    <w:p w:rsidR="00474811" w:rsidRPr="00C95879" w:rsidRDefault="004D4B82">
      <w:pPr>
        <w:widowControl/>
        <w:adjustRightInd/>
        <w:snapToGrid/>
        <w:spacing w:line="240" w:lineRule="auto"/>
        <w:ind w:firstLineChars="0" w:firstLine="0"/>
        <w:jc w:val="left"/>
        <w:rPr>
          <w:rFonts w:ascii="宋体-18030" w:eastAsia="宋体-18030" w:hAnsi="宋体-18030" w:cs="宋体-18030"/>
          <w:sz w:val="44"/>
          <w:szCs w:val="44"/>
        </w:rPr>
      </w:pPr>
      <w:r w:rsidRPr="00C95879">
        <w:rPr>
          <w:rFonts w:ascii="宋体-18030" w:eastAsia="宋体-18030" w:hAnsi="宋体-18030" w:cs="宋体-18030"/>
          <w:sz w:val="44"/>
          <w:szCs w:val="44"/>
        </w:rPr>
        <w:br w:type="page"/>
      </w:r>
    </w:p>
    <w:p w:rsidR="00474811" w:rsidRPr="00C95879" w:rsidRDefault="004D4B82">
      <w:pPr>
        <w:pStyle w:val="11"/>
        <w:jc w:val="center"/>
        <w:rPr>
          <w:rFonts w:ascii="宋体-18030" w:eastAsia="宋体-18030" w:hAnsi="宋体-18030" w:cs="宋体-18030"/>
          <w:sz w:val="44"/>
          <w:szCs w:val="44"/>
        </w:rPr>
      </w:pPr>
      <w:r w:rsidRPr="00C95879">
        <w:rPr>
          <w:rFonts w:ascii="宋体-18030" w:eastAsia="宋体-18030" w:hAnsi="宋体-18030" w:cs="宋体-18030" w:hint="eastAsia"/>
          <w:sz w:val="44"/>
          <w:szCs w:val="44"/>
        </w:rPr>
        <w:lastRenderedPageBreak/>
        <w:t>目录</w:t>
      </w:r>
    </w:p>
    <w:p w:rsidR="00AB367E" w:rsidRDefault="005D07B3">
      <w:pPr>
        <w:pStyle w:val="11"/>
        <w:rPr>
          <w:rFonts w:asciiTheme="minorHAnsi" w:eastAsiaTheme="minorEastAsia" w:hAnsiTheme="minorHAnsi" w:cstheme="minorBidi"/>
          <w:b w:val="0"/>
          <w:bCs w:val="0"/>
          <w:caps w:val="0"/>
          <w:noProof/>
          <w:sz w:val="21"/>
          <w:szCs w:val="22"/>
        </w:rPr>
      </w:pPr>
      <w:r w:rsidRPr="00C95879">
        <w:rPr>
          <w:rFonts w:ascii="宋体-18030" w:eastAsia="宋体-18030" w:hAnsi="宋体-18030" w:cs="宋体-18030"/>
          <w:sz w:val="44"/>
          <w:szCs w:val="44"/>
        </w:rPr>
        <w:fldChar w:fldCharType="begin"/>
      </w:r>
      <w:r w:rsidR="004D4B82" w:rsidRPr="00C95879">
        <w:rPr>
          <w:rFonts w:ascii="宋体-18030" w:eastAsia="宋体-18030" w:hAnsi="宋体-18030" w:cs="宋体-18030"/>
          <w:sz w:val="44"/>
          <w:szCs w:val="44"/>
        </w:rPr>
        <w:instrText xml:space="preserve"> TOC \o "1-3" \h \z \u </w:instrText>
      </w:r>
      <w:r w:rsidRPr="00C95879">
        <w:rPr>
          <w:rFonts w:ascii="宋体-18030" w:eastAsia="宋体-18030" w:hAnsi="宋体-18030" w:cs="宋体-18030"/>
          <w:sz w:val="44"/>
          <w:szCs w:val="44"/>
        </w:rPr>
        <w:fldChar w:fldCharType="separate"/>
      </w:r>
      <w:hyperlink w:anchor="_Toc80425365" w:history="1">
        <w:r w:rsidR="00AB367E" w:rsidRPr="00390A98">
          <w:rPr>
            <w:rStyle w:val="a9"/>
            <w:noProof/>
          </w:rPr>
          <w:t>1.</w:t>
        </w:r>
        <w:r w:rsidR="00AB367E" w:rsidRPr="00390A98">
          <w:rPr>
            <w:rStyle w:val="a9"/>
            <w:rFonts w:hint="eastAsia"/>
            <w:noProof/>
          </w:rPr>
          <w:t>项目简介</w:t>
        </w:r>
        <w:r w:rsidR="00AB367E">
          <w:rPr>
            <w:noProof/>
            <w:webHidden/>
          </w:rPr>
          <w:tab/>
        </w:r>
        <w:r w:rsidR="00AB367E">
          <w:rPr>
            <w:noProof/>
            <w:webHidden/>
          </w:rPr>
          <w:fldChar w:fldCharType="begin"/>
        </w:r>
        <w:r w:rsidR="00AB367E">
          <w:rPr>
            <w:noProof/>
            <w:webHidden/>
          </w:rPr>
          <w:instrText xml:space="preserve"> PAGEREF _Toc80425365 \h </w:instrText>
        </w:r>
        <w:r w:rsidR="00AB367E">
          <w:rPr>
            <w:noProof/>
            <w:webHidden/>
          </w:rPr>
        </w:r>
        <w:r w:rsidR="00AB367E">
          <w:rPr>
            <w:noProof/>
            <w:webHidden/>
          </w:rPr>
          <w:fldChar w:fldCharType="separate"/>
        </w:r>
        <w:r w:rsidR="00AB367E">
          <w:rPr>
            <w:noProof/>
            <w:webHidden/>
          </w:rPr>
          <w:t>1</w:t>
        </w:r>
        <w:r w:rsidR="00AB367E">
          <w:rPr>
            <w:noProof/>
            <w:webHidden/>
          </w:rPr>
          <w:fldChar w:fldCharType="end"/>
        </w:r>
      </w:hyperlink>
    </w:p>
    <w:p w:rsidR="00AB367E" w:rsidRDefault="00A152CD">
      <w:pPr>
        <w:pStyle w:val="11"/>
        <w:rPr>
          <w:rFonts w:asciiTheme="minorHAnsi" w:eastAsiaTheme="minorEastAsia" w:hAnsiTheme="minorHAnsi" w:cstheme="minorBidi"/>
          <w:b w:val="0"/>
          <w:bCs w:val="0"/>
          <w:caps w:val="0"/>
          <w:noProof/>
          <w:sz w:val="21"/>
          <w:szCs w:val="22"/>
        </w:rPr>
      </w:pPr>
      <w:hyperlink w:anchor="_Toc80425366" w:history="1">
        <w:r w:rsidR="00AB367E" w:rsidRPr="00390A98">
          <w:rPr>
            <w:rStyle w:val="a9"/>
            <w:noProof/>
          </w:rPr>
          <w:t>2.</w:t>
        </w:r>
        <w:r w:rsidR="00AB367E" w:rsidRPr="00390A98">
          <w:rPr>
            <w:rStyle w:val="a9"/>
            <w:rFonts w:hint="eastAsia"/>
            <w:noProof/>
          </w:rPr>
          <w:t>竞赛项目</w:t>
        </w:r>
        <w:r w:rsidR="00AB367E">
          <w:rPr>
            <w:noProof/>
            <w:webHidden/>
          </w:rPr>
          <w:tab/>
        </w:r>
        <w:r w:rsidR="00AB367E">
          <w:rPr>
            <w:noProof/>
            <w:webHidden/>
          </w:rPr>
          <w:fldChar w:fldCharType="begin"/>
        </w:r>
        <w:r w:rsidR="00AB367E">
          <w:rPr>
            <w:noProof/>
            <w:webHidden/>
          </w:rPr>
          <w:instrText xml:space="preserve"> PAGEREF _Toc80425366 \h </w:instrText>
        </w:r>
        <w:r w:rsidR="00AB367E">
          <w:rPr>
            <w:noProof/>
            <w:webHidden/>
          </w:rPr>
        </w:r>
        <w:r w:rsidR="00AB367E">
          <w:rPr>
            <w:noProof/>
            <w:webHidden/>
          </w:rPr>
          <w:fldChar w:fldCharType="separate"/>
        </w:r>
        <w:r w:rsidR="00AB367E">
          <w:rPr>
            <w:noProof/>
            <w:webHidden/>
          </w:rPr>
          <w:t>1</w:t>
        </w:r>
        <w:r w:rsidR="00AB367E">
          <w:rPr>
            <w:noProof/>
            <w:webHidden/>
          </w:rPr>
          <w:fldChar w:fldCharType="end"/>
        </w:r>
      </w:hyperlink>
    </w:p>
    <w:p w:rsidR="00AB367E" w:rsidRDefault="00A152CD" w:rsidP="00AB367E">
      <w:pPr>
        <w:pStyle w:val="21"/>
        <w:tabs>
          <w:tab w:val="right" w:leader="dot" w:pos="8296"/>
        </w:tabs>
        <w:ind w:firstLine="400"/>
        <w:rPr>
          <w:rFonts w:asciiTheme="minorHAnsi" w:eastAsiaTheme="minorEastAsia" w:hAnsiTheme="minorHAnsi" w:cstheme="minorBidi"/>
          <w:smallCaps w:val="0"/>
          <w:noProof/>
          <w:sz w:val="21"/>
          <w:szCs w:val="22"/>
        </w:rPr>
      </w:pPr>
      <w:hyperlink w:anchor="_Toc80425367" w:history="1">
        <w:r w:rsidR="00AB367E" w:rsidRPr="00390A98">
          <w:rPr>
            <w:rStyle w:val="a9"/>
            <w:rFonts w:hAnsi="Times New Roman"/>
            <w:noProof/>
          </w:rPr>
          <w:t xml:space="preserve">2.1 </w:t>
        </w:r>
        <w:r w:rsidR="00AB367E" w:rsidRPr="00390A98">
          <w:rPr>
            <w:rStyle w:val="a9"/>
            <w:rFonts w:hAnsi="Times New Roman" w:hint="eastAsia"/>
            <w:noProof/>
          </w:rPr>
          <w:t>竞赛模块</w:t>
        </w:r>
        <w:r w:rsidR="00AB367E">
          <w:rPr>
            <w:noProof/>
            <w:webHidden/>
          </w:rPr>
          <w:tab/>
        </w:r>
        <w:r w:rsidR="00AB367E">
          <w:rPr>
            <w:noProof/>
            <w:webHidden/>
          </w:rPr>
          <w:fldChar w:fldCharType="begin"/>
        </w:r>
        <w:r w:rsidR="00AB367E">
          <w:rPr>
            <w:noProof/>
            <w:webHidden/>
          </w:rPr>
          <w:instrText xml:space="preserve"> PAGEREF _Toc80425367 \h </w:instrText>
        </w:r>
        <w:r w:rsidR="00AB367E">
          <w:rPr>
            <w:noProof/>
            <w:webHidden/>
          </w:rPr>
        </w:r>
        <w:r w:rsidR="00AB367E">
          <w:rPr>
            <w:noProof/>
            <w:webHidden/>
          </w:rPr>
          <w:fldChar w:fldCharType="separate"/>
        </w:r>
        <w:r w:rsidR="00AB367E">
          <w:rPr>
            <w:noProof/>
            <w:webHidden/>
          </w:rPr>
          <w:t>1</w:t>
        </w:r>
        <w:r w:rsidR="00AB367E">
          <w:rPr>
            <w:noProof/>
            <w:webHidden/>
          </w:rPr>
          <w:fldChar w:fldCharType="end"/>
        </w:r>
      </w:hyperlink>
    </w:p>
    <w:p w:rsidR="00AB367E" w:rsidRDefault="00A152CD" w:rsidP="00AB367E">
      <w:pPr>
        <w:pStyle w:val="21"/>
        <w:tabs>
          <w:tab w:val="right" w:leader="dot" w:pos="8296"/>
        </w:tabs>
        <w:ind w:firstLine="400"/>
        <w:rPr>
          <w:rFonts w:asciiTheme="minorHAnsi" w:eastAsiaTheme="minorEastAsia" w:hAnsiTheme="minorHAnsi" w:cstheme="minorBidi"/>
          <w:smallCaps w:val="0"/>
          <w:noProof/>
          <w:sz w:val="21"/>
          <w:szCs w:val="22"/>
        </w:rPr>
      </w:pPr>
      <w:hyperlink w:anchor="_Toc80425368" w:history="1">
        <w:r w:rsidR="00AB367E" w:rsidRPr="00390A98">
          <w:rPr>
            <w:rStyle w:val="a9"/>
            <w:rFonts w:hAnsi="Times New Roman"/>
            <w:noProof/>
          </w:rPr>
          <w:t xml:space="preserve">2.2 </w:t>
        </w:r>
        <w:r w:rsidR="00AB367E" w:rsidRPr="00390A98">
          <w:rPr>
            <w:rStyle w:val="a9"/>
            <w:rFonts w:hAnsi="Times New Roman" w:hint="eastAsia"/>
            <w:noProof/>
          </w:rPr>
          <w:t>成绩计算规则</w:t>
        </w:r>
        <w:r w:rsidR="00AB367E">
          <w:rPr>
            <w:noProof/>
            <w:webHidden/>
          </w:rPr>
          <w:tab/>
        </w:r>
        <w:r w:rsidR="00AB367E">
          <w:rPr>
            <w:noProof/>
            <w:webHidden/>
          </w:rPr>
          <w:fldChar w:fldCharType="begin"/>
        </w:r>
        <w:r w:rsidR="00AB367E">
          <w:rPr>
            <w:noProof/>
            <w:webHidden/>
          </w:rPr>
          <w:instrText xml:space="preserve"> PAGEREF _Toc80425368 \h </w:instrText>
        </w:r>
        <w:r w:rsidR="00AB367E">
          <w:rPr>
            <w:noProof/>
            <w:webHidden/>
          </w:rPr>
        </w:r>
        <w:r w:rsidR="00AB367E">
          <w:rPr>
            <w:noProof/>
            <w:webHidden/>
          </w:rPr>
          <w:fldChar w:fldCharType="separate"/>
        </w:r>
        <w:r w:rsidR="00AB367E">
          <w:rPr>
            <w:noProof/>
            <w:webHidden/>
          </w:rPr>
          <w:t>2</w:t>
        </w:r>
        <w:r w:rsidR="00AB367E">
          <w:rPr>
            <w:noProof/>
            <w:webHidden/>
          </w:rPr>
          <w:fldChar w:fldCharType="end"/>
        </w:r>
      </w:hyperlink>
    </w:p>
    <w:p w:rsidR="00AB367E" w:rsidRDefault="00A152CD" w:rsidP="00AB367E">
      <w:pPr>
        <w:pStyle w:val="21"/>
        <w:tabs>
          <w:tab w:val="right" w:leader="dot" w:pos="8296"/>
        </w:tabs>
        <w:ind w:firstLine="400"/>
        <w:rPr>
          <w:rFonts w:asciiTheme="minorHAnsi" w:eastAsiaTheme="minorEastAsia" w:hAnsiTheme="minorHAnsi" w:cstheme="minorBidi"/>
          <w:smallCaps w:val="0"/>
          <w:noProof/>
          <w:sz w:val="21"/>
          <w:szCs w:val="22"/>
        </w:rPr>
      </w:pPr>
      <w:hyperlink w:anchor="_Toc80425369" w:history="1">
        <w:r w:rsidR="00AB367E" w:rsidRPr="00390A98">
          <w:rPr>
            <w:rStyle w:val="a9"/>
            <w:rFonts w:hAnsi="Times New Roman"/>
            <w:noProof/>
          </w:rPr>
          <w:t xml:space="preserve">2.3 </w:t>
        </w:r>
        <w:r w:rsidR="00AB367E" w:rsidRPr="00390A98">
          <w:rPr>
            <w:rStyle w:val="a9"/>
            <w:rFonts w:hAnsi="Times New Roman" w:hint="eastAsia"/>
            <w:noProof/>
          </w:rPr>
          <w:t>名次规则</w:t>
        </w:r>
        <w:r w:rsidR="00AB367E">
          <w:rPr>
            <w:noProof/>
            <w:webHidden/>
          </w:rPr>
          <w:tab/>
        </w:r>
        <w:r w:rsidR="00AB367E">
          <w:rPr>
            <w:noProof/>
            <w:webHidden/>
          </w:rPr>
          <w:fldChar w:fldCharType="begin"/>
        </w:r>
        <w:r w:rsidR="00AB367E">
          <w:rPr>
            <w:noProof/>
            <w:webHidden/>
          </w:rPr>
          <w:instrText xml:space="preserve"> PAGEREF _Toc80425369 \h </w:instrText>
        </w:r>
        <w:r w:rsidR="00AB367E">
          <w:rPr>
            <w:noProof/>
            <w:webHidden/>
          </w:rPr>
        </w:r>
        <w:r w:rsidR="00AB367E">
          <w:rPr>
            <w:noProof/>
            <w:webHidden/>
          </w:rPr>
          <w:fldChar w:fldCharType="separate"/>
        </w:r>
        <w:r w:rsidR="00AB367E">
          <w:rPr>
            <w:noProof/>
            <w:webHidden/>
          </w:rPr>
          <w:t>2</w:t>
        </w:r>
        <w:r w:rsidR="00AB367E">
          <w:rPr>
            <w:noProof/>
            <w:webHidden/>
          </w:rPr>
          <w:fldChar w:fldCharType="end"/>
        </w:r>
      </w:hyperlink>
    </w:p>
    <w:p w:rsidR="00AB367E" w:rsidRDefault="00A152CD" w:rsidP="00AB367E">
      <w:pPr>
        <w:pStyle w:val="21"/>
        <w:tabs>
          <w:tab w:val="right" w:leader="dot" w:pos="8296"/>
        </w:tabs>
        <w:ind w:firstLine="400"/>
        <w:rPr>
          <w:rFonts w:asciiTheme="minorHAnsi" w:eastAsiaTheme="minorEastAsia" w:hAnsiTheme="minorHAnsi" w:cstheme="minorBidi"/>
          <w:smallCaps w:val="0"/>
          <w:noProof/>
          <w:sz w:val="21"/>
          <w:szCs w:val="22"/>
        </w:rPr>
      </w:pPr>
      <w:hyperlink w:anchor="_Toc80425370" w:history="1">
        <w:r w:rsidR="00AB367E" w:rsidRPr="00390A98">
          <w:rPr>
            <w:rStyle w:val="a9"/>
            <w:rFonts w:hAnsi="Times New Roman"/>
            <w:noProof/>
          </w:rPr>
          <w:t xml:space="preserve">2.4 </w:t>
        </w:r>
        <w:r w:rsidR="00AB367E" w:rsidRPr="00390A98">
          <w:rPr>
            <w:rStyle w:val="a9"/>
            <w:rFonts w:hAnsi="Times New Roman" w:hint="eastAsia"/>
            <w:noProof/>
          </w:rPr>
          <w:t>参赛对象</w:t>
        </w:r>
        <w:r w:rsidR="00AB367E">
          <w:rPr>
            <w:noProof/>
            <w:webHidden/>
          </w:rPr>
          <w:tab/>
        </w:r>
        <w:r w:rsidR="00AB367E">
          <w:rPr>
            <w:noProof/>
            <w:webHidden/>
          </w:rPr>
          <w:fldChar w:fldCharType="begin"/>
        </w:r>
        <w:r w:rsidR="00AB367E">
          <w:rPr>
            <w:noProof/>
            <w:webHidden/>
          </w:rPr>
          <w:instrText xml:space="preserve"> PAGEREF _Toc80425370 \h </w:instrText>
        </w:r>
        <w:r w:rsidR="00AB367E">
          <w:rPr>
            <w:noProof/>
            <w:webHidden/>
          </w:rPr>
        </w:r>
        <w:r w:rsidR="00AB367E">
          <w:rPr>
            <w:noProof/>
            <w:webHidden/>
          </w:rPr>
          <w:fldChar w:fldCharType="separate"/>
        </w:r>
        <w:r w:rsidR="00AB367E">
          <w:rPr>
            <w:noProof/>
            <w:webHidden/>
          </w:rPr>
          <w:t>3</w:t>
        </w:r>
        <w:r w:rsidR="00AB367E">
          <w:rPr>
            <w:noProof/>
            <w:webHidden/>
          </w:rPr>
          <w:fldChar w:fldCharType="end"/>
        </w:r>
      </w:hyperlink>
    </w:p>
    <w:p w:rsidR="00AB367E" w:rsidRDefault="00A152CD" w:rsidP="00AB367E">
      <w:pPr>
        <w:pStyle w:val="21"/>
        <w:tabs>
          <w:tab w:val="right" w:leader="dot" w:pos="8296"/>
        </w:tabs>
        <w:ind w:firstLine="400"/>
        <w:rPr>
          <w:rFonts w:asciiTheme="minorHAnsi" w:eastAsiaTheme="minorEastAsia" w:hAnsiTheme="minorHAnsi" w:cstheme="minorBidi"/>
          <w:smallCaps w:val="0"/>
          <w:noProof/>
          <w:sz w:val="21"/>
          <w:szCs w:val="22"/>
        </w:rPr>
      </w:pPr>
      <w:hyperlink w:anchor="_Toc80425371" w:history="1">
        <w:r w:rsidR="00AB367E" w:rsidRPr="00390A98">
          <w:rPr>
            <w:rStyle w:val="a9"/>
            <w:rFonts w:hAnsi="Times New Roman"/>
            <w:noProof/>
          </w:rPr>
          <w:t xml:space="preserve">2.4 </w:t>
        </w:r>
        <w:r w:rsidR="00AB367E" w:rsidRPr="00390A98">
          <w:rPr>
            <w:rStyle w:val="a9"/>
            <w:rFonts w:hAnsi="Times New Roman" w:hint="eastAsia"/>
            <w:noProof/>
          </w:rPr>
          <w:t>时间节点</w:t>
        </w:r>
        <w:r w:rsidR="00AB367E">
          <w:rPr>
            <w:noProof/>
            <w:webHidden/>
          </w:rPr>
          <w:tab/>
        </w:r>
        <w:r w:rsidR="00AB367E">
          <w:rPr>
            <w:noProof/>
            <w:webHidden/>
          </w:rPr>
          <w:fldChar w:fldCharType="begin"/>
        </w:r>
        <w:r w:rsidR="00AB367E">
          <w:rPr>
            <w:noProof/>
            <w:webHidden/>
          </w:rPr>
          <w:instrText xml:space="preserve"> PAGEREF _Toc80425371 \h </w:instrText>
        </w:r>
        <w:r w:rsidR="00AB367E">
          <w:rPr>
            <w:noProof/>
            <w:webHidden/>
          </w:rPr>
        </w:r>
        <w:r w:rsidR="00AB367E">
          <w:rPr>
            <w:noProof/>
            <w:webHidden/>
          </w:rPr>
          <w:fldChar w:fldCharType="separate"/>
        </w:r>
        <w:r w:rsidR="00AB367E">
          <w:rPr>
            <w:noProof/>
            <w:webHidden/>
          </w:rPr>
          <w:t>3</w:t>
        </w:r>
        <w:r w:rsidR="00AB367E">
          <w:rPr>
            <w:noProof/>
            <w:webHidden/>
          </w:rPr>
          <w:fldChar w:fldCharType="end"/>
        </w:r>
      </w:hyperlink>
    </w:p>
    <w:p w:rsidR="00AB367E" w:rsidRDefault="00A152CD" w:rsidP="00AB367E">
      <w:pPr>
        <w:pStyle w:val="21"/>
        <w:tabs>
          <w:tab w:val="right" w:leader="dot" w:pos="8296"/>
        </w:tabs>
        <w:ind w:firstLine="400"/>
        <w:rPr>
          <w:rFonts w:asciiTheme="minorHAnsi" w:eastAsiaTheme="minorEastAsia" w:hAnsiTheme="minorHAnsi" w:cstheme="minorBidi"/>
          <w:smallCaps w:val="0"/>
          <w:noProof/>
          <w:sz w:val="21"/>
          <w:szCs w:val="22"/>
        </w:rPr>
      </w:pPr>
      <w:hyperlink w:anchor="_Toc80425372" w:history="1">
        <w:r w:rsidR="00AB367E" w:rsidRPr="00390A98">
          <w:rPr>
            <w:rStyle w:val="a9"/>
            <w:rFonts w:hAnsi="Times New Roman"/>
            <w:noProof/>
          </w:rPr>
          <w:t xml:space="preserve">2.5 </w:t>
        </w:r>
        <w:r w:rsidR="00AB367E" w:rsidRPr="00390A98">
          <w:rPr>
            <w:rStyle w:val="a9"/>
            <w:rFonts w:hAnsi="Times New Roman" w:hint="eastAsia"/>
            <w:noProof/>
          </w:rPr>
          <w:t>报名及培训收费</w:t>
        </w:r>
        <w:r w:rsidR="00AB367E">
          <w:rPr>
            <w:noProof/>
            <w:webHidden/>
          </w:rPr>
          <w:tab/>
        </w:r>
        <w:r w:rsidR="00AB367E">
          <w:rPr>
            <w:noProof/>
            <w:webHidden/>
          </w:rPr>
          <w:fldChar w:fldCharType="begin"/>
        </w:r>
        <w:r w:rsidR="00AB367E">
          <w:rPr>
            <w:noProof/>
            <w:webHidden/>
          </w:rPr>
          <w:instrText xml:space="preserve"> PAGEREF _Toc80425372 \h </w:instrText>
        </w:r>
        <w:r w:rsidR="00AB367E">
          <w:rPr>
            <w:noProof/>
            <w:webHidden/>
          </w:rPr>
        </w:r>
        <w:r w:rsidR="00AB367E">
          <w:rPr>
            <w:noProof/>
            <w:webHidden/>
          </w:rPr>
          <w:fldChar w:fldCharType="separate"/>
        </w:r>
        <w:r w:rsidR="00AB367E">
          <w:rPr>
            <w:noProof/>
            <w:webHidden/>
          </w:rPr>
          <w:t>3</w:t>
        </w:r>
        <w:r w:rsidR="00AB367E">
          <w:rPr>
            <w:noProof/>
            <w:webHidden/>
          </w:rPr>
          <w:fldChar w:fldCharType="end"/>
        </w:r>
      </w:hyperlink>
    </w:p>
    <w:p w:rsidR="00AB367E" w:rsidRDefault="00A152CD">
      <w:pPr>
        <w:pStyle w:val="11"/>
        <w:rPr>
          <w:rFonts w:asciiTheme="minorHAnsi" w:eastAsiaTheme="minorEastAsia" w:hAnsiTheme="minorHAnsi" w:cstheme="minorBidi"/>
          <w:b w:val="0"/>
          <w:bCs w:val="0"/>
          <w:caps w:val="0"/>
          <w:noProof/>
          <w:sz w:val="21"/>
          <w:szCs w:val="22"/>
        </w:rPr>
      </w:pPr>
      <w:hyperlink w:anchor="_Toc80425373" w:history="1">
        <w:r w:rsidR="00AB367E" w:rsidRPr="00390A98">
          <w:rPr>
            <w:rStyle w:val="a9"/>
            <w:noProof/>
          </w:rPr>
          <w:t>3.</w:t>
        </w:r>
        <w:r w:rsidR="00AB367E" w:rsidRPr="00390A98">
          <w:rPr>
            <w:rStyle w:val="a9"/>
            <w:rFonts w:hint="eastAsia"/>
            <w:noProof/>
          </w:rPr>
          <w:t>项目特别规定</w:t>
        </w:r>
        <w:r w:rsidR="00AB367E">
          <w:rPr>
            <w:noProof/>
            <w:webHidden/>
          </w:rPr>
          <w:tab/>
        </w:r>
        <w:r w:rsidR="00AB367E">
          <w:rPr>
            <w:noProof/>
            <w:webHidden/>
          </w:rPr>
          <w:fldChar w:fldCharType="begin"/>
        </w:r>
        <w:r w:rsidR="00AB367E">
          <w:rPr>
            <w:noProof/>
            <w:webHidden/>
          </w:rPr>
          <w:instrText xml:space="preserve"> PAGEREF _Toc80425373 \h </w:instrText>
        </w:r>
        <w:r w:rsidR="00AB367E">
          <w:rPr>
            <w:noProof/>
            <w:webHidden/>
          </w:rPr>
        </w:r>
        <w:r w:rsidR="00AB367E">
          <w:rPr>
            <w:noProof/>
            <w:webHidden/>
          </w:rPr>
          <w:fldChar w:fldCharType="separate"/>
        </w:r>
        <w:r w:rsidR="00AB367E">
          <w:rPr>
            <w:noProof/>
            <w:webHidden/>
          </w:rPr>
          <w:t>3</w:t>
        </w:r>
        <w:r w:rsidR="00AB367E">
          <w:rPr>
            <w:noProof/>
            <w:webHidden/>
          </w:rPr>
          <w:fldChar w:fldCharType="end"/>
        </w:r>
      </w:hyperlink>
    </w:p>
    <w:p w:rsidR="00AB367E" w:rsidRDefault="00A152CD">
      <w:pPr>
        <w:pStyle w:val="11"/>
        <w:rPr>
          <w:rFonts w:asciiTheme="minorHAnsi" w:eastAsiaTheme="minorEastAsia" w:hAnsiTheme="minorHAnsi" w:cstheme="minorBidi"/>
          <w:b w:val="0"/>
          <w:bCs w:val="0"/>
          <w:caps w:val="0"/>
          <w:noProof/>
          <w:sz w:val="21"/>
          <w:szCs w:val="22"/>
        </w:rPr>
      </w:pPr>
      <w:hyperlink w:anchor="_Toc80425374" w:history="1">
        <w:r w:rsidR="00AB367E" w:rsidRPr="00390A98">
          <w:rPr>
            <w:rStyle w:val="a9"/>
            <w:noProof/>
          </w:rPr>
          <w:t>4.</w:t>
        </w:r>
        <w:r w:rsidR="00AB367E" w:rsidRPr="00390A98">
          <w:rPr>
            <w:rStyle w:val="a9"/>
            <w:rFonts w:hint="eastAsia"/>
            <w:noProof/>
          </w:rPr>
          <w:t>竞赛设备</w:t>
        </w:r>
        <w:r w:rsidR="00AB367E">
          <w:rPr>
            <w:noProof/>
            <w:webHidden/>
          </w:rPr>
          <w:tab/>
        </w:r>
        <w:r w:rsidR="00AB367E">
          <w:rPr>
            <w:noProof/>
            <w:webHidden/>
          </w:rPr>
          <w:fldChar w:fldCharType="begin"/>
        </w:r>
        <w:r w:rsidR="00AB367E">
          <w:rPr>
            <w:noProof/>
            <w:webHidden/>
          </w:rPr>
          <w:instrText xml:space="preserve"> PAGEREF _Toc80425374 \h </w:instrText>
        </w:r>
        <w:r w:rsidR="00AB367E">
          <w:rPr>
            <w:noProof/>
            <w:webHidden/>
          </w:rPr>
        </w:r>
        <w:r w:rsidR="00AB367E">
          <w:rPr>
            <w:noProof/>
            <w:webHidden/>
          </w:rPr>
          <w:fldChar w:fldCharType="separate"/>
        </w:r>
        <w:r w:rsidR="00AB367E">
          <w:rPr>
            <w:noProof/>
            <w:webHidden/>
          </w:rPr>
          <w:t>4</w:t>
        </w:r>
        <w:r w:rsidR="00AB367E">
          <w:rPr>
            <w:noProof/>
            <w:webHidden/>
          </w:rPr>
          <w:fldChar w:fldCharType="end"/>
        </w:r>
      </w:hyperlink>
    </w:p>
    <w:p w:rsidR="00AB367E" w:rsidRDefault="00A152CD" w:rsidP="00AB367E">
      <w:pPr>
        <w:pStyle w:val="21"/>
        <w:tabs>
          <w:tab w:val="right" w:leader="dot" w:pos="8296"/>
        </w:tabs>
        <w:ind w:firstLine="400"/>
        <w:rPr>
          <w:rFonts w:asciiTheme="minorHAnsi" w:eastAsiaTheme="minorEastAsia" w:hAnsiTheme="minorHAnsi" w:cstheme="minorBidi"/>
          <w:smallCaps w:val="0"/>
          <w:noProof/>
          <w:sz w:val="21"/>
          <w:szCs w:val="22"/>
        </w:rPr>
      </w:pPr>
      <w:hyperlink w:anchor="_Toc80425375" w:history="1">
        <w:r w:rsidR="00AB367E" w:rsidRPr="00390A98">
          <w:rPr>
            <w:rStyle w:val="a9"/>
            <w:rFonts w:hAnsi="Times New Roman"/>
            <w:noProof/>
          </w:rPr>
          <w:t>4.1</w:t>
        </w:r>
        <w:r w:rsidR="00AB367E" w:rsidRPr="00390A98">
          <w:rPr>
            <w:rStyle w:val="a9"/>
            <w:rFonts w:hAnsi="Times New Roman" w:hint="eastAsia"/>
            <w:noProof/>
          </w:rPr>
          <w:t>场地</w:t>
        </w:r>
        <w:r w:rsidR="00AB367E" w:rsidRPr="00390A98">
          <w:rPr>
            <w:rStyle w:val="a9"/>
            <w:rFonts w:ascii="Times New Roman" w:hint="eastAsia"/>
            <w:noProof/>
          </w:rPr>
          <w:t>设备工具</w:t>
        </w:r>
        <w:r w:rsidR="00AB367E">
          <w:rPr>
            <w:noProof/>
            <w:webHidden/>
          </w:rPr>
          <w:tab/>
        </w:r>
        <w:r w:rsidR="00AB367E">
          <w:rPr>
            <w:noProof/>
            <w:webHidden/>
          </w:rPr>
          <w:fldChar w:fldCharType="begin"/>
        </w:r>
        <w:r w:rsidR="00AB367E">
          <w:rPr>
            <w:noProof/>
            <w:webHidden/>
          </w:rPr>
          <w:instrText xml:space="preserve"> PAGEREF _Toc80425375 \h </w:instrText>
        </w:r>
        <w:r w:rsidR="00AB367E">
          <w:rPr>
            <w:noProof/>
            <w:webHidden/>
          </w:rPr>
        </w:r>
        <w:r w:rsidR="00AB367E">
          <w:rPr>
            <w:noProof/>
            <w:webHidden/>
          </w:rPr>
          <w:fldChar w:fldCharType="separate"/>
        </w:r>
        <w:r w:rsidR="00AB367E">
          <w:rPr>
            <w:noProof/>
            <w:webHidden/>
          </w:rPr>
          <w:t>4</w:t>
        </w:r>
        <w:r w:rsidR="00AB367E">
          <w:rPr>
            <w:noProof/>
            <w:webHidden/>
          </w:rPr>
          <w:fldChar w:fldCharType="end"/>
        </w:r>
      </w:hyperlink>
    </w:p>
    <w:p w:rsidR="00AB367E" w:rsidRDefault="00A152CD" w:rsidP="00AB367E">
      <w:pPr>
        <w:pStyle w:val="21"/>
        <w:tabs>
          <w:tab w:val="right" w:leader="dot" w:pos="8296"/>
        </w:tabs>
        <w:ind w:firstLine="400"/>
        <w:rPr>
          <w:rFonts w:asciiTheme="minorHAnsi" w:eastAsiaTheme="minorEastAsia" w:hAnsiTheme="minorHAnsi" w:cstheme="minorBidi"/>
          <w:smallCaps w:val="0"/>
          <w:noProof/>
          <w:sz w:val="21"/>
          <w:szCs w:val="22"/>
        </w:rPr>
      </w:pPr>
      <w:hyperlink w:anchor="_Toc80425376" w:history="1">
        <w:r w:rsidR="00AB367E" w:rsidRPr="00390A98">
          <w:rPr>
            <w:rStyle w:val="a9"/>
            <w:rFonts w:hAnsi="Times New Roman"/>
            <w:noProof/>
          </w:rPr>
          <w:t>4.2</w:t>
        </w:r>
        <w:r w:rsidR="00AB367E" w:rsidRPr="00390A98">
          <w:rPr>
            <w:rStyle w:val="a9"/>
            <w:rFonts w:ascii="Times New Roman" w:hint="eastAsia"/>
            <w:noProof/>
          </w:rPr>
          <w:t>竞赛选手须自备的设备和工具</w:t>
        </w:r>
        <w:r w:rsidR="00AB367E">
          <w:rPr>
            <w:noProof/>
            <w:webHidden/>
          </w:rPr>
          <w:tab/>
        </w:r>
        <w:r w:rsidR="00AB367E">
          <w:rPr>
            <w:noProof/>
            <w:webHidden/>
          </w:rPr>
          <w:fldChar w:fldCharType="begin"/>
        </w:r>
        <w:r w:rsidR="00AB367E">
          <w:rPr>
            <w:noProof/>
            <w:webHidden/>
          </w:rPr>
          <w:instrText xml:space="preserve"> PAGEREF _Toc80425376 \h </w:instrText>
        </w:r>
        <w:r w:rsidR="00AB367E">
          <w:rPr>
            <w:noProof/>
            <w:webHidden/>
          </w:rPr>
        </w:r>
        <w:r w:rsidR="00AB367E">
          <w:rPr>
            <w:noProof/>
            <w:webHidden/>
          </w:rPr>
          <w:fldChar w:fldCharType="separate"/>
        </w:r>
        <w:r w:rsidR="00AB367E">
          <w:rPr>
            <w:noProof/>
            <w:webHidden/>
          </w:rPr>
          <w:t>4</w:t>
        </w:r>
        <w:r w:rsidR="00AB367E">
          <w:rPr>
            <w:noProof/>
            <w:webHidden/>
          </w:rPr>
          <w:fldChar w:fldCharType="end"/>
        </w:r>
      </w:hyperlink>
    </w:p>
    <w:p w:rsidR="00AB367E" w:rsidRDefault="00A152CD" w:rsidP="00AB367E">
      <w:pPr>
        <w:pStyle w:val="21"/>
        <w:tabs>
          <w:tab w:val="right" w:leader="dot" w:pos="8296"/>
        </w:tabs>
        <w:ind w:firstLine="400"/>
        <w:rPr>
          <w:rFonts w:asciiTheme="minorHAnsi" w:eastAsiaTheme="minorEastAsia" w:hAnsiTheme="minorHAnsi" w:cstheme="minorBidi"/>
          <w:smallCaps w:val="0"/>
          <w:noProof/>
          <w:sz w:val="21"/>
          <w:szCs w:val="22"/>
        </w:rPr>
      </w:pPr>
      <w:hyperlink w:anchor="_Toc80425377" w:history="1">
        <w:r w:rsidR="00AB367E" w:rsidRPr="00390A98">
          <w:rPr>
            <w:rStyle w:val="a9"/>
            <w:rFonts w:hint="eastAsia"/>
            <w:noProof/>
          </w:rPr>
          <w:t>选手无需自备任何设备和工具</w:t>
        </w:r>
        <w:r w:rsidR="00AB367E">
          <w:rPr>
            <w:noProof/>
            <w:webHidden/>
          </w:rPr>
          <w:tab/>
        </w:r>
        <w:r w:rsidR="00AB367E">
          <w:rPr>
            <w:noProof/>
            <w:webHidden/>
          </w:rPr>
          <w:fldChar w:fldCharType="begin"/>
        </w:r>
        <w:r w:rsidR="00AB367E">
          <w:rPr>
            <w:noProof/>
            <w:webHidden/>
          </w:rPr>
          <w:instrText xml:space="preserve"> PAGEREF _Toc80425377 \h </w:instrText>
        </w:r>
        <w:r w:rsidR="00AB367E">
          <w:rPr>
            <w:noProof/>
            <w:webHidden/>
          </w:rPr>
        </w:r>
        <w:r w:rsidR="00AB367E">
          <w:rPr>
            <w:noProof/>
            <w:webHidden/>
          </w:rPr>
          <w:fldChar w:fldCharType="separate"/>
        </w:r>
        <w:r w:rsidR="00AB367E">
          <w:rPr>
            <w:noProof/>
            <w:webHidden/>
          </w:rPr>
          <w:t>4</w:t>
        </w:r>
        <w:r w:rsidR="00AB367E">
          <w:rPr>
            <w:noProof/>
            <w:webHidden/>
          </w:rPr>
          <w:fldChar w:fldCharType="end"/>
        </w:r>
      </w:hyperlink>
    </w:p>
    <w:p w:rsidR="00AB367E" w:rsidRDefault="00A152CD" w:rsidP="00AB367E">
      <w:pPr>
        <w:pStyle w:val="21"/>
        <w:tabs>
          <w:tab w:val="right" w:leader="dot" w:pos="8296"/>
        </w:tabs>
        <w:ind w:firstLine="400"/>
        <w:rPr>
          <w:rFonts w:asciiTheme="minorHAnsi" w:eastAsiaTheme="minorEastAsia" w:hAnsiTheme="minorHAnsi" w:cstheme="minorBidi"/>
          <w:smallCaps w:val="0"/>
          <w:noProof/>
          <w:sz w:val="21"/>
          <w:szCs w:val="22"/>
        </w:rPr>
      </w:pPr>
      <w:hyperlink w:anchor="_Toc80425378" w:history="1">
        <w:r w:rsidR="00AB367E" w:rsidRPr="00390A98">
          <w:rPr>
            <w:rStyle w:val="a9"/>
            <w:rFonts w:hAnsi="Times New Roman"/>
            <w:noProof/>
          </w:rPr>
          <w:t>4.3</w:t>
        </w:r>
        <w:r w:rsidR="00AB367E" w:rsidRPr="00390A98">
          <w:rPr>
            <w:rStyle w:val="a9"/>
            <w:rFonts w:ascii="Times New Roman" w:hint="eastAsia"/>
            <w:noProof/>
          </w:rPr>
          <w:t>竞赛场地禁止自带设备和材料</w:t>
        </w:r>
        <w:r w:rsidR="00AB367E">
          <w:rPr>
            <w:noProof/>
            <w:webHidden/>
          </w:rPr>
          <w:tab/>
        </w:r>
        <w:r w:rsidR="00AB367E">
          <w:rPr>
            <w:noProof/>
            <w:webHidden/>
          </w:rPr>
          <w:fldChar w:fldCharType="begin"/>
        </w:r>
        <w:r w:rsidR="00AB367E">
          <w:rPr>
            <w:noProof/>
            <w:webHidden/>
          </w:rPr>
          <w:instrText xml:space="preserve"> PAGEREF _Toc80425378 \h </w:instrText>
        </w:r>
        <w:r w:rsidR="00AB367E">
          <w:rPr>
            <w:noProof/>
            <w:webHidden/>
          </w:rPr>
        </w:r>
        <w:r w:rsidR="00AB367E">
          <w:rPr>
            <w:noProof/>
            <w:webHidden/>
          </w:rPr>
          <w:fldChar w:fldCharType="separate"/>
        </w:r>
        <w:r w:rsidR="00AB367E">
          <w:rPr>
            <w:noProof/>
            <w:webHidden/>
          </w:rPr>
          <w:t>4</w:t>
        </w:r>
        <w:r w:rsidR="00AB367E">
          <w:rPr>
            <w:noProof/>
            <w:webHidden/>
          </w:rPr>
          <w:fldChar w:fldCharType="end"/>
        </w:r>
      </w:hyperlink>
    </w:p>
    <w:p w:rsidR="00AB367E" w:rsidRDefault="00A152CD">
      <w:pPr>
        <w:pStyle w:val="11"/>
        <w:rPr>
          <w:rFonts w:asciiTheme="minorHAnsi" w:eastAsiaTheme="minorEastAsia" w:hAnsiTheme="minorHAnsi" w:cstheme="minorBidi"/>
          <w:b w:val="0"/>
          <w:bCs w:val="0"/>
          <w:caps w:val="0"/>
          <w:noProof/>
          <w:sz w:val="21"/>
          <w:szCs w:val="22"/>
        </w:rPr>
      </w:pPr>
      <w:hyperlink w:anchor="_Toc80425379" w:history="1">
        <w:r w:rsidR="00AB367E" w:rsidRPr="00390A98">
          <w:rPr>
            <w:rStyle w:val="a9"/>
            <w:noProof/>
          </w:rPr>
          <w:t>5.</w:t>
        </w:r>
        <w:r w:rsidR="00AB367E" w:rsidRPr="00390A98">
          <w:rPr>
            <w:rStyle w:val="a9"/>
            <w:rFonts w:hint="eastAsia"/>
            <w:noProof/>
          </w:rPr>
          <w:t>健康和安全</w:t>
        </w:r>
        <w:r w:rsidR="00AB367E">
          <w:rPr>
            <w:noProof/>
            <w:webHidden/>
          </w:rPr>
          <w:tab/>
        </w:r>
        <w:r w:rsidR="00AB367E">
          <w:rPr>
            <w:noProof/>
            <w:webHidden/>
          </w:rPr>
          <w:fldChar w:fldCharType="begin"/>
        </w:r>
        <w:r w:rsidR="00AB367E">
          <w:rPr>
            <w:noProof/>
            <w:webHidden/>
          </w:rPr>
          <w:instrText xml:space="preserve"> PAGEREF _Toc80425379 \h </w:instrText>
        </w:r>
        <w:r w:rsidR="00AB367E">
          <w:rPr>
            <w:noProof/>
            <w:webHidden/>
          </w:rPr>
        </w:r>
        <w:r w:rsidR="00AB367E">
          <w:rPr>
            <w:noProof/>
            <w:webHidden/>
          </w:rPr>
          <w:fldChar w:fldCharType="separate"/>
        </w:r>
        <w:r w:rsidR="00AB367E">
          <w:rPr>
            <w:noProof/>
            <w:webHidden/>
          </w:rPr>
          <w:t>5</w:t>
        </w:r>
        <w:r w:rsidR="00AB367E">
          <w:rPr>
            <w:noProof/>
            <w:webHidden/>
          </w:rPr>
          <w:fldChar w:fldCharType="end"/>
        </w:r>
      </w:hyperlink>
    </w:p>
    <w:p w:rsidR="00AB367E" w:rsidRDefault="00A152CD">
      <w:pPr>
        <w:pStyle w:val="11"/>
        <w:rPr>
          <w:rFonts w:asciiTheme="minorHAnsi" w:eastAsiaTheme="minorEastAsia" w:hAnsiTheme="minorHAnsi" w:cstheme="minorBidi"/>
          <w:b w:val="0"/>
          <w:bCs w:val="0"/>
          <w:caps w:val="0"/>
          <w:noProof/>
          <w:sz w:val="21"/>
          <w:szCs w:val="22"/>
        </w:rPr>
      </w:pPr>
      <w:hyperlink w:anchor="_Toc80425380" w:history="1">
        <w:r w:rsidR="00AB367E" w:rsidRPr="00390A98">
          <w:rPr>
            <w:rStyle w:val="a9"/>
            <w:noProof/>
          </w:rPr>
          <w:t>6.</w:t>
        </w:r>
        <w:r w:rsidR="00AB367E" w:rsidRPr="00390A98">
          <w:rPr>
            <w:rStyle w:val="a9"/>
            <w:rFonts w:hint="eastAsia"/>
            <w:noProof/>
          </w:rPr>
          <w:t>竞赛报名表</w:t>
        </w:r>
        <w:r w:rsidR="00AB367E">
          <w:rPr>
            <w:noProof/>
            <w:webHidden/>
          </w:rPr>
          <w:tab/>
        </w:r>
        <w:r w:rsidR="00AB367E">
          <w:rPr>
            <w:noProof/>
            <w:webHidden/>
          </w:rPr>
          <w:fldChar w:fldCharType="begin"/>
        </w:r>
        <w:r w:rsidR="00AB367E">
          <w:rPr>
            <w:noProof/>
            <w:webHidden/>
          </w:rPr>
          <w:instrText xml:space="preserve"> PAGEREF _Toc80425380 \h </w:instrText>
        </w:r>
        <w:r w:rsidR="00AB367E">
          <w:rPr>
            <w:noProof/>
            <w:webHidden/>
          </w:rPr>
        </w:r>
        <w:r w:rsidR="00AB367E">
          <w:rPr>
            <w:noProof/>
            <w:webHidden/>
          </w:rPr>
          <w:fldChar w:fldCharType="separate"/>
        </w:r>
        <w:r w:rsidR="00AB367E">
          <w:rPr>
            <w:noProof/>
            <w:webHidden/>
          </w:rPr>
          <w:t>6</w:t>
        </w:r>
        <w:r w:rsidR="00AB367E">
          <w:rPr>
            <w:noProof/>
            <w:webHidden/>
          </w:rPr>
          <w:fldChar w:fldCharType="end"/>
        </w:r>
      </w:hyperlink>
    </w:p>
    <w:p w:rsidR="00474811" w:rsidRPr="00C95879" w:rsidRDefault="005D07B3" w:rsidP="00980F5F">
      <w:pPr>
        <w:widowControl/>
        <w:spacing w:line="312" w:lineRule="auto"/>
        <w:ind w:firstLineChars="0" w:firstLine="0"/>
        <w:jc w:val="left"/>
        <w:rPr>
          <w:rFonts w:ascii="宋体-18030" w:eastAsia="宋体-18030" w:hAnsi="宋体-18030" w:cs="宋体-18030"/>
          <w:sz w:val="44"/>
          <w:szCs w:val="44"/>
        </w:rPr>
        <w:sectPr w:rsidR="00474811" w:rsidRPr="00C9587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sidRPr="00C95879">
        <w:rPr>
          <w:rFonts w:ascii="宋体-18030" w:eastAsia="宋体-18030" w:hAnsi="宋体-18030" w:cs="宋体-18030"/>
          <w:sz w:val="44"/>
          <w:szCs w:val="44"/>
        </w:rPr>
        <w:fldChar w:fldCharType="end"/>
      </w:r>
    </w:p>
    <w:p w:rsidR="0076045C" w:rsidRDefault="0076045C" w:rsidP="0076045C">
      <w:pPr>
        <w:ind w:firstLine="480"/>
      </w:pPr>
      <w:bookmarkStart w:id="0" w:name="_Toc481312692"/>
      <w:bookmarkStart w:id="1" w:name="_Toc481313995"/>
    </w:p>
    <w:p w:rsidR="0076045C" w:rsidRDefault="0076045C" w:rsidP="0076045C">
      <w:pPr>
        <w:ind w:firstLine="480"/>
      </w:pPr>
      <w:r w:rsidRPr="0076045C">
        <w:rPr>
          <w:rFonts w:hint="eastAsia"/>
        </w:rPr>
        <w:t>本项目</w:t>
      </w:r>
      <w:r w:rsidR="00993E91">
        <w:rPr>
          <w:rFonts w:hint="eastAsia"/>
        </w:rPr>
        <w:t>竞</w:t>
      </w:r>
      <w:r w:rsidR="00BD0BCC">
        <w:rPr>
          <w:rFonts w:hint="eastAsia"/>
        </w:rPr>
        <w:t>赛方案</w:t>
      </w:r>
      <w:r w:rsidRPr="0076045C">
        <w:rPr>
          <w:rFonts w:hint="eastAsia"/>
        </w:rPr>
        <w:t>是对本项目</w:t>
      </w:r>
      <w:r w:rsidR="00993E91">
        <w:rPr>
          <w:rFonts w:hint="eastAsia"/>
        </w:rPr>
        <w:t>竞赛</w:t>
      </w:r>
      <w:r w:rsidRPr="0076045C">
        <w:rPr>
          <w:rFonts w:hint="eastAsia"/>
        </w:rPr>
        <w:t>内容的框架性描述，正式比赛内容及要求以</w:t>
      </w:r>
      <w:r w:rsidR="00993E91">
        <w:rPr>
          <w:rFonts w:hint="eastAsia"/>
        </w:rPr>
        <w:t>竞赛</w:t>
      </w:r>
      <w:r w:rsidRPr="0076045C">
        <w:rPr>
          <w:rFonts w:hint="eastAsia"/>
        </w:rPr>
        <w:t>当日公布的赛题为准。</w:t>
      </w:r>
    </w:p>
    <w:p w:rsidR="0076045C" w:rsidRPr="00BD0BCC" w:rsidRDefault="0076045C" w:rsidP="0076045C">
      <w:pPr>
        <w:ind w:firstLine="480"/>
      </w:pPr>
    </w:p>
    <w:p w:rsidR="00474811" w:rsidRPr="00C95879" w:rsidRDefault="004D4B82" w:rsidP="0076045C">
      <w:pPr>
        <w:pStyle w:val="1"/>
        <w:spacing w:before="156" w:after="156"/>
      </w:pPr>
      <w:bookmarkStart w:id="2" w:name="_Toc80425365"/>
      <w:r w:rsidRPr="00C95879">
        <w:rPr>
          <w:rFonts w:hint="eastAsia"/>
        </w:rPr>
        <w:t>1.</w:t>
      </w:r>
      <w:r w:rsidRPr="00C95879">
        <w:rPr>
          <w:rFonts w:hint="eastAsia"/>
        </w:rPr>
        <w:t>项目</w:t>
      </w:r>
      <w:bookmarkEnd w:id="0"/>
      <w:r w:rsidRPr="00C95879">
        <w:rPr>
          <w:rFonts w:hint="eastAsia"/>
        </w:rPr>
        <w:t>简介</w:t>
      </w:r>
      <w:bookmarkEnd w:id="1"/>
      <w:bookmarkEnd w:id="2"/>
    </w:p>
    <w:p w:rsidR="00E3698F" w:rsidRDefault="00993E91">
      <w:pPr>
        <w:ind w:firstLine="480"/>
        <w:rPr>
          <w:rFonts w:ascii="Times New Roman"/>
          <w:szCs w:val="24"/>
        </w:rPr>
      </w:pPr>
      <w:r>
        <w:rPr>
          <w:rFonts w:ascii="Times New Roman" w:hint="eastAsia"/>
          <w:szCs w:val="24"/>
        </w:rPr>
        <w:t>工业机器人联网调试赛项围绕</w:t>
      </w:r>
      <w:r w:rsidR="00E3698F" w:rsidRPr="00E3698F">
        <w:rPr>
          <w:rFonts w:ascii="Times New Roman" w:hint="eastAsia"/>
          <w:szCs w:val="24"/>
        </w:rPr>
        <w:t>工业机器人</w:t>
      </w:r>
      <w:r>
        <w:rPr>
          <w:rFonts w:ascii="Times New Roman" w:hint="eastAsia"/>
          <w:szCs w:val="24"/>
        </w:rPr>
        <w:t>集成调试相关技术展开</w:t>
      </w:r>
      <w:r w:rsidR="00E3698F" w:rsidRPr="00E3698F">
        <w:rPr>
          <w:rFonts w:ascii="Times New Roman" w:hint="eastAsia"/>
          <w:szCs w:val="24"/>
        </w:rPr>
        <w:t>，</w:t>
      </w:r>
      <w:r w:rsidRPr="00A97918">
        <w:rPr>
          <w:rFonts w:asciiTheme="minorEastAsia" w:eastAsiaTheme="minorEastAsia" w:hAnsiTheme="minorEastAsia" w:hint="eastAsia"/>
        </w:rPr>
        <w:t>包括工业机器人的</w:t>
      </w:r>
      <w:r>
        <w:rPr>
          <w:rFonts w:asciiTheme="minorEastAsia" w:eastAsiaTheme="minorEastAsia" w:hAnsiTheme="minorEastAsia" w:hint="eastAsia"/>
        </w:rPr>
        <w:t>系统配置</w:t>
      </w:r>
      <w:r w:rsidRPr="00A97918">
        <w:rPr>
          <w:rFonts w:asciiTheme="minorEastAsia" w:eastAsiaTheme="minorEastAsia" w:hAnsiTheme="minorEastAsia" w:hint="eastAsia"/>
        </w:rPr>
        <w:t>、坐标系设置、机器人程序示教、I/O配置、自动运行参数配置、</w:t>
      </w:r>
      <w:proofErr w:type="spellStart"/>
      <w:r w:rsidRPr="00A97918">
        <w:rPr>
          <w:rFonts w:asciiTheme="minorEastAsia" w:eastAsiaTheme="minorEastAsia" w:hAnsiTheme="minorEastAsia" w:hint="eastAsia"/>
        </w:rPr>
        <w:t>ProfiNet</w:t>
      </w:r>
      <w:proofErr w:type="spellEnd"/>
      <w:proofErr w:type="gramStart"/>
      <w:r w:rsidRPr="00A97918">
        <w:rPr>
          <w:rFonts w:asciiTheme="minorEastAsia" w:eastAsiaTheme="minorEastAsia" w:hAnsiTheme="minorEastAsia" w:hint="eastAsia"/>
        </w:rPr>
        <w:t>通迅</w:t>
      </w:r>
      <w:proofErr w:type="gramEnd"/>
      <w:r w:rsidRPr="00A97918">
        <w:rPr>
          <w:rFonts w:asciiTheme="minorEastAsia" w:eastAsiaTheme="minorEastAsia" w:hAnsiTheme="minorEastAsia" w:hint="eastAsia"/>
        </w:rPr>
        <w:t>组态、PLC组态与联调、人机界面调试</w:t>
      </w:r>
      <w:r>
        <w:rPr>
          <w:rFonts w:asciiTheme="minorEastAsia" w:eastAsiaTheme="minorEastAsia" w:hAnsiTheme="minorEastAsia" w:hint="eastAsia"/>
        </w:rPr>
        <w:t>、视觉读码应用</w:t>
      </w:r>
      <w:r w:rsidRPr="00A97918">
        <w:rPr>
          <w:rFonts w:asciiTheme="minorEastAsia" w:eastAsiaTheme="minorEastAsia" w:hAnsiTheme="minorEastAsia" w:hint="eastAsia"/>
        </w:rPr>
        <w:t>等内容</w:t>
      </w:r>
      <w:r w:rsidR="00E3698F" w:rsidRPr="00E3698F">
        <w:rPr>
          <w:rFonts w:ascii="Times New Roman" w:hint="eastAsia"/>
          <w:szCs w:val="24"/>
        </w:rPr>
        <w:t>，重点考察</w:t>
      </w:r>
      <w:r>
        <w:rPr>
          <w:rFonts w:ascii="Times New Roman" w:hint="eastAsia"/>
          <w:szCs w:val="24"/>
        </w:rPr>
        <w:t>选手</w:t>
      </w:r>
      <w:r w:rsidR="00E3698F" w:rsidRPr="00E3698F">
        <w:rPr>
          <w:rFonts w:ascii="Times New Roman" w:hint="eastAsia"/>
          <w:szCs w:val="24"/>
        </w:rPr>
        <w:t>在工业机器人系统的编程</w:t>
      </w:r>
      <w:r>
        <w:rPr>
          <w:rFonts w:ascii="Times New Roman" w:hint="eastAsia"/>
          <w:szCs w:val="24"/>
        </w:rPr>
        <w:t>应用</w:t>
      </w:r>
      <w:r w:rsidR="00E3698F" w:rsidRPr="00E3698F">
        <w:rPr>
          <w:rFonts w:ascii="Times New Roman" w:hint="eastAsia"/>
          <w:szCs w:val="24"/>
        </w:rPr>
        <w:t>、</w:t>
      </w:r>
      <w:r>
        <w:rPr>
          <w:rFonts w:ascii="Times New Roman" w:hint="eastAsia"/>
          <w:szCs w:val="24"/>
        </w:rPr>
        <w:t>联网</w:t>
      </w:r>
      <w:r w:rsidR="00E3698F" w:rsidRPr="00E3698F">
        <w:rPr>
          <w:rFonts w:ascii="Times New Roman" w:hint="eastAsia"/>
          <w:szCs w:val="24"/>
        </w:rPr>
        <w:t>调试、</w:t>
      </w:r>
      <w:r>
        <w:rPr>
          <w:rFonts w:ascii="Times New Roman" w:hint="eastAsia"/>
          <w:szCs w:val="24"/>
        </w:rPr>
        <w:t>系统</w:t>
      </w:r>
      <w:r w:rsidR="00E3698F" w:rsidRPr="00E3698F">
        <w:rPr>
          <w:rFonts w:ascii="Times New Roman" w:hint="eastAsia"/>
          <w:szCs w:val="24"/>
        </w:rPr>
        <w:t>维护、</w:t>
      </w:r>
      <w:r>
        <w:rPr>
          <w:rFonts w:ascii="Times New Roman" w:hint="eastAsia"/>
          <w:szCs w:val="24"/>
        </w:rPr>
        <w:t>质量控制、安全意识等方面的专业能力和职业素养</w:t>
      </w:r>
      <w:r w:rsidR="00E3698F" w:rsidRPr="00E3698F">
        <w:rPr>
          <w:rFonts w:ascii="Times New Roman" w:hint="eastAsia"/>
          <w:szCs w:val="24"/>
        </w:rPr>
        <w:t>。</w:t>
      </w:r>
    </w:p>
    <w:p w:rsidR="00474811" w:rsidRPr="00C95879" w:rsidRDefault="00AF2017">
      <w:pPr>
        <w:pStyle w:val="1"/>
        <w:spacing w:before="156" w:after="156"/>
      </w:pPr>
      <w:bookmarkStart w:id="3" w:name="_Toc481314000"/>
      <w:bookmarkStart w:id="4" w:name="_Toc80425366"/>
      <w:r>
        <w:t>2</w:t>
      </w:r>
      <w:r w:rsidR="004D4B82" w:rsidRPr="00C95879">
        <w:t>.</w:t>
      </w:r>
      <w:r w:rsidR="00993E91">
        <w:rPr>
          <w:rFonts w:hint="eastAsia"/>
        </w:rPr>
        <w:t>竞赛</w:t>
      </w:r>
      <w:r w:rsidR="004D4B82" w:rsidRPr="00C95879">
        <w:rPr>
          <w:rFonts w:hint="eastAsia"/>
        </w:rPr>
        <w:t>项目</w:t>
      </w:r>
      <w:bookmarkEnd w:id="3"/>
      <w:bookmarkEnd w:id="4"/>
    </w:p>
    <w:p w:rsidR="002373D3" w:rsidRPr="002373D3" w:rsidRDefault="002373D3" w:rsidP="002373D3">
      <w:pPr>
        <w:pStyle w:val="2"/>
        <w:rPr>
          <w:rFonts w:hAnsi="Times New Roman"/>
        </w:rPr>
      </w:pPr>
      <w:bookmarkStart w:id="5" w:name="_Toc80425367"/>
      <w:r>
        <w:rPr>
          <w:rFonts w:hAnsi="Times New Roman"/>
        </w:rPr>
        <w:t>2</w:t>
      </w:r>
      <w:r w:rsidRPr="00C95879">
        <w:rPr>
          <w:rFonts w:hAnsi="Times New Roman"/>
        </w:rPr>
        <w:t>.</w:t>
      </w:r>
      <w:r>
        <w:rPr>
          <w:rFonts w:hAnsi="Times New Roman" w:hint="eastAsia"/>
        </w:rPr>
        <w:t>1</w:t>
      </w:r>
      <w:r w:rsidRPr="00C95879">
        <w:rPr>
          <w:rFonts w:hAnsi="Times New Roman"/>
        </w:rPr>
        <w:t xml:space="preserve"> </w:t>
      </w:r>
      <w:r>
        <w:rPr>
          <w:rFonts w:hAnsi="Times New Roman" w:hint="eastAsia"/>
        </w:rPr>
        <w:t>竞赛</w:t>
      </w:r>
      <w:r w:rsidRPr="00C95879">
        <w:rPr>
          <w:rFonts w:hAnsi="Times New Roman" w:hint="eastAsia"/>
        </w:rPr>
        <w:t>模块</w:t>
      </w:r>
      <w:bookmarkEnd w:id="5"/>
    </w:p>
    <w:p w:rsidR="005A3A04" w:rsidRDefault="005A3A04" w:rsidP="005A3A04">
      <w:pPr>
        <w:ind w:firstLine="480"/>
      </w:pPr>
      <w:r w:rsidRPr="008A6CE9">
        <w:rPr>
          <w:rFonts w:hint="eastAsia"/>
        </w:rPr>
        <w:t>竞赛分为初赛与决赛。</w:t>
      </w:r>
      <w:r w:rsidRPr="008A6CE9">
        <w:rPr>
          <w:rFonts w:hint="eastAsia"/>
        </w:rPr>
        <w:t xml:space="preserve"> </w:t>
      </w:r>
    </w:p>
    <w:p w:rsidR="009E6CB4" w:rsidRDefault="005A3A04" w:rsidP="005A3A04">
      <w:pPr>
        <w:ind w:firstLine="480"/>
      </w:pPr>
      <w:r>
        <w:rPr>
          <w:rFonts w:hint="eastAsia"/>
        </w:rPr>
        <w:t>初赛</w:t>
      </w:r>
      <w:r w:rsidR="00911CB8">
        <w:rPr>
          <w:rFonts w:hint="eastAsia"/>
        </w:rPr>
        <w:t>部分</w:t>
      </w:r>
      <w:r>
        <w:rPr>
          <w:rFonts w:hint="eastAsia"/>
        </w:rPr>
        <w:t>分为理论模块与实操模块。</w:t>
      </w:r>
    </w:p>
    <w:p w:rsidR="005A3A04" w:rsidRDefault="00911CB8" w:rsidP="005A3A04">
      <w:pPr>
        <w:ind w:firstLine="480"/>
      </w:pPr>
      <w:r>
        <w:rPr>
          <w:rFonts w:hint="eastAsia"/>
        </w:rPr>
        <w:t>初赛</w:t>
      </w:r>
      <w:r w:rsidR="005A3A04">
        <w:rPr>
          <w:rFonts w:hint="eastAsia"/>
        </w:rPr>
        <w:t>理论</w:t>
      </w:r>
      <w:r w:rsidR="009E6CB4">
        <w:rPr>
          <w:rFonts w:hint="eastAsia"/>
        </w:rPr>
        <w:t>模块主要考核内容为：</w:t>
      </w:r>
    </w:p>
    <w:p w:rsidR="009E6CB4" w:rsidRPr="009E6CB4" w:rsidRDefault="009E6CB4" w:rsidP="009E6CB4">
      <w:pPr>
        <w:pStyle w:val="aa"/>
        <w:numPr>
          <w:ilvl w:val="0"/>
          <w:numId w:val="23"/>
        </w:numPr>
        <w:ind w:firstLineChars="0"/>
        <w:rPr>
          <w:color w:val="000000" w:themeColor="text1"/>
        </w:rPr>
      </w:pPr>
      <w:r w:rsidRPr="009E6CB4">
        <w:rPr>
          <w:rFonts w:hint="eastAsia"/>
          <w:color w:val="000000" w:themeColor="text1"/>
        </w:rPr>
        <w:t>电工基础；</w:t>
      </w:r>
    </w:p>
    <w:p w:rsidR="009E6CB4" w:rsidRPr="009E6CB4" w:rsidRDefault="009E6CB4" w:rsidP="009E6CB4">
      <w:pPr>
        <w:pStyle w:val="aa"/>
        <w:numPr>
          <w:ilvl w:val="0"/>
          <w:numId w:val="23"/>
        </w:numPr>
        <w:ind w:firstLineChars="0"/>
        <w:rPr>
          <w:color w:val="000000" w:themeColor="text1"/>
        </w:rPr>
      </w:pPr>
      <w:r w:rsidRPr="009E6CB4">
        <w:rPr>
          <w:rFonts w:hint="eastAsia"/>
          <w:color w:val="000000" w:themeColor="text1"/>
        </w:rPr>
        <w:t>气动基础；</w:t>
      </w:r>
    </w:p>
    <w:p w:rsidR="009E6CB4" w:rsidRPr="009E6CB4" w:rsidRDefault="009E6CB4" w:rsidP="009E6CB4">
      <w:pPr>
        <w:pStyle w:val="aa"/>
        <w:numPr>
          <w:ilvl w:val="0"/>
          <w:numId w:val="23"/>
        </w:numPr>
        <w:ind w:firstLineChars="0"/>
        <w:rPr>
          <w:color w:val="000000" w:themeColor="text1"/>
        </w:rPr>
      </w:pPr>
      <w:r w:rsidRPr="009E6CB4">
        <w:rPr>
          <w:rFonts w:hint="eastAsia"/>
          <w:color w:val="000000" w:themeColor="text1"/>
        </w:rPr>
        <w:t>工业机器人安全操作与概论；</w:t>
      </w:r>
    </w:p>
    <w:p w:rsidR="009E6CB4" w:rsidRPr="009E6CB4" w:rsidRDefault="009E6CB4" w:rsidP="009E6CB4">
      <w:pPr>
        <w:pStyle w:val="aa"/>
        <w:numPr>
          <w:ilvl w:val="0"/>
          <w:numId w:val="23"/>
        </w:numPr>
        <w:ind w:firstLineChars="0"/>
        <w:rPr>
          <w:color w:val="000000" w:themeColor="text1"/>
        </w:rPr>
      </w:pPr>
      <w:r w:rsidRPr="009E6CB4">
        <w:rPr>
          <w:rFonts w:hint="eastAsia"/>
          <w:color w:val="000000" w:themeColor="text1"/>
        </w:rPr>
        <w:t>工业机器人坐标系统与示教；</w:t>
      </w:r>
    </w:p>
    <w:p w:rsidR="009E6CB4" w:rsidRPr="009E6CB4" w:rsidRDefault="009E6CB4" w:rsidP="009E6CB4">
      <w:pPr>
        <w:pStyle w:val="aa"/>
        <w:numPr>
          <w:ilvl w:val="0"/>
          <w:numId w:val="23"/>
        </w:numPr>
        <w:ind w:firstLineChars="0"/>
        <w:rPr>
          <w:color w:val="000000" w:themeColor="text1"/>
        </w:rPr>
      </w:pPr>
      <w:r w:rsidRPr="009E6CB4">
        <w:rPr>
          <w:rFonts w:hint="eastAsia"/>
          <w:color w:val="000000" w:themeColor="text1"/>
        </w:rPr>
        <w:t>安全与文明生产。</w:t>
      </w:r>
    </w:p>
    <w:p w:rsidR="009E6CB4" w:rsidRDefault="00911CB8" w:rsidP="005A3A04">
      <w:pPr>
        <w:ind w:firstLine="480"/>
      </w:pPr>
      <w:r>
        <w:rPr>
          <w:rFonts w:hint="eastAsia"/>
        </w:rPr>
        <w:t>初赛</w:t>
      </w:r>
      <w:r w:rsidR="009E6CB4">
        <w:rPr>
          <w:rFonts w:hint="eastAsia"/>
        </w:rPr>
        <w:t>实操模块主要考核内容为：</w:t>
      </w:r>
    </w:p>
    <w:p w:rsidR="009E6CB4" w:rsidRPr="00911CB8" w:rsidRDefault="009E6CB4" w:rsidP="00911CB8">
      <w:pPr>
        <w:pStyle w:val="aa"/>
        <w:numPr>
          <w:ilvl w:val="0"/>
          <w:numId w:val="23"/>
        </w:numPr>
        <w:ind w:firstLineChars="0"/>
        <w:rPr>
          <w:color w:val="000000" w:themeColor="text1"/>
        </w:rPr>
      </w:pPr>
      <w:r w:rsidRPr="00911CB8">
        <w:rPr>
          <w:rFonts w:hint="eastAsia"/>
          <w:color w:val="000000" w:themeColor="text1"/>
        </w:rPr>
        <w:t>西门子</w:t>
      </w:r>
      <w:r w:rsidRPr="00911CB8">
        <w:rPr>
          <w:rFonts w:hint="eastAsia"/>
          <w:color w:val="000000" w:themeColor="text1"/>
        </w:rPr>
        <w:t>PLC</w:t>
      </w:r>
      <w:r w:rsidRPr="00911CB8">
        <w:rPr>
          <w:rFonts w:hint="eastAsia"/>
          <w:color w:val="000000" w:themeColor="text1"/>
        </w:rPr>
        <w:t>硬件组态与网络配置；</w:t>
      </w:r>
    </w:p>
    <w:p w:rsidR="009E6CB4" w:rsidRPr="00911CB8" w:rsidRDefault="009E6CB4" w:rsidP="00911CB8">
      <w:pPr>
        <w:pStyle w:val="aa"/>
        <w:numPr>
          <w:ilvl w:val="0"/>
          <w:numId w:val="23"/>
        </w:numPr>
        <w:ind w:firstLineChars="0"/>
        <w:rPr>
          <w:color w:val="000000" w:themeColor="text1"/>
        </w:rPr>
      </w:pPr>
      <w:r w:rsidRPr="00911CB8">
        <w:rPr>
          <w:rFonts w:hint="eastAsia"/>
          <w:color w:val="000000" w:themeColor="text1"/>
        </w:rPr>
        <w:t>逻辑程序编制与调试；</w:t>
      </w:r>
    </w:p>
    <w:p w:rsidR="009E6CB4" w:rsidRPr="00911CB8" w:rsidRDefault="009E6CB4" w:rsidP="00911CB8">
      <w:pPr>
        <w:pStyle w:val="aa"/>
        <w:numPr>
          <w:ilvl w:val="0"/>
          <w:numId w:val="23"/>
        </w:numPr>
        <w:ind w:firstLineChars="0"/>
        <w:rPr>
          <w:color w:val="000000" w:themeColor="text1"/>
        </w:rPr>
      </w:pPr>
      <w:r w:rsidRPr="00911CB8">
        <w:rPr>
          <w:rFonts w:hint="eastAsia"/>
          <w:color w:val="000000" w:themeColor="text1"/>
        </w:rPr>
        <w:t>HMI</w:t>
      </w:r>
      <w:r w:rsidRPr="00911CB8">
        <w:rPr>
          <w:rFonts w:hint="eastAsia"/>
          <w:color w:val="000000" w:themeColor="text1"/>
        </w:rPr>
        <w:t>人机界面编制与调试</w:t>
      </w:r>
      <w:r w:rsidR="00911CB8" w:rsidRPr="00911CB8">
        <w:rPr>
          <w:rFonts w:hint="eastAsia"/>
          <w:color w:val="000000" w:themeColor="text1"/>
        </w:rPr>
        <w:t>。</w:t>
      </w:r>
    </w:p>
    <w:p w:rsidR="009E6CB4" w:rsidRDefault="00911CB8" w:rsidP="005A3A04">
      <w:pPr>
        <w:ind w:firstLine="480"/>
      </w:pPr>
      <w:r>
        <w:rPr>
          <w:rFonts w:hint="eastAsia"/>
        </w:rPr>
        <w:t>决赛部分为实操竞赛。</w:t>
      </w:r>
    </w:p>
    <w:p w:rsidR="005A3A04" w:rsidRPr="00FA26B6" w:rsidRDefault="00911CB8" w:rsidP="005A3A04">
      <w:pPr>
        <w:tabs>
          <w:tab w:val="num" w:pos="720"/>
        </w:tabs>
        <w:ind w:firstLine="480"/>
        <w:rPr>
          <w:color w:val="000000" w:themeColor="text1"/>
        </w:rPr>
      </w:pPr>
      <w:r>
        <w:rPr>
          <w:rFonts w:hint="eastAsia"/>
          <w:color w:val="000000" w:themeColor="text1"/>
        </w:rPr>
        <w:t>决赛</w:t>
      </w:r>
      <w:r w:rsidR="005A3A04" w:rsidRPr="00FA26B6">
        <w:rPr>
          <w:rFonts w:hint="eastAsia"/>
          <w:color w:val="000000" w:themeColor="text1"/>
        </w:rPr>
        <w:t>考核内容如下：</w:t>
      </w:r>
    </w:p>
    <w:p w:rsidR="005A3A04" w:rsidRDefault="005A3A04" w:rsidP="005A3A04">
      <w:pPr>
        <w:pStyle w:val="aa"/>
        <w:numPr>
          <w:ilvl w:val="0"/>
          <w:numId w:val="23"/>
        </w:numPr>
        <w:ind w:firstLineChars="0"/>
        <w:rPr>
          <w:color w:val="000000" w:themeColor="text1"/>
        </w:rPr>
      </w:pPr>
      <w:r>
        <w:rPr>
          <w:rFonts w:hint="eastAsia"/>
          <w:color w:val="000000" w:themeColor="text1"/>
        </w:rPr>
        <w:t>HMI</w:t>
      </w:r>
      <w:r>
        <w:rPr>
          <w:rFonts w:hint="eastAsia"/>
          <w:color w:val="000000" w:themeColor="text1"/>
        </w:rPr>
        <w:t>人机界面编辑</w:t>
      </w:r>
      <w:r w:rsidR="00911CB8">
        <w:rPr>
          <w:rFonts w:hint="eastAsia"/>
          <w:color w:val="000000" w:themeColor="text1"/>
        </w:rPr>
        <w:t>；</w:t>
      </w:r>
    </w:p>
    <w:p w:rsidR="005A3A04" w:rsidRPr="00FA26B6" w:rsidRDefault="005A3A04" w:rsidP="005A3A04">
      <w:pPr>
        <w:pStyle w:val="aa"/>
        <w:numPr>
          <w:ilvl w:val="0"/>
          <w:numId w:val="23"/>
        </w:numPr>
        <w:ind w:firstLineChars="0"/>
        <w:rPr>
          <w:color w:val="000000" w:themeColor="text1"/>
        </w:rPr>
      </w:pPr>
      <w:r>
        <w:rPr>
          <w:rFonts w:hint="eastAsia"/>
          <w:color w:val="000000" w:themeColor="text1"/>
        </w:rPr>
        <w:lastRenderedPageBreak/>
        <w:t>PLC</w:t>
      </w:r>
      <w:r>
        <w:rPr>
          <w:rFonts w:hint="eastAsia"/>
          <w:color w:val="000000" w:themeColor="text1"/>
        </w:rPr>
        <w:t>可编程逻辑控制器的组态与编程</w:t>
      </w:r>
      <w:r w:rsidR="00911CB8">
        <w:rPr>
          <w:rFonts w:hint="eastAsia"/>
          <w:color w:val="000000" w:themeColor="text1"/>
        </w:rPr>
        <w:t>；</w:t>
      </w:r>
    </w:p>
    <w:p w:rsidR="005A3A04" w:rsidRPr="00FA26B6" w:rsidRDefault="005A3A04" w:rsidP="005A3A04">
      <w:pPr>
        <w:pStyle w:val="aa"/>
        <w:numPr>
          <w:ilvl w:val="0"/>
          <w:numId w:val="23"/>
        </w:numPr>
        <w:ind w:firstLineChars="0"/>
        <w:rPr>
          <w:color w:val="000000" w:themeColor="text1"/>
        </w:rPr>
      </w:pPr>
      <w:r>
        <w:rPr>
          <w:rFonts w:hint="eastAsia"/>
          <w:color w:val="000000" w:themeColor="text1"/>
        </w:rPr>
        <w:t>现场总线通讯</w:t>
      </w:r>
      <w:r w:rsidR="00911CB8">
        <w:rPr>
          <w:rFonts w:hint="eastAsia"/>
          <w:color w:val="000000" w:themeColor="text1"/>
        </w:rPr>
        <w:t>；</w:t>
      </w:r>
    </w:p>
    <w:p w:rsidR="005A3A04" w:rsidRDefault="005A3A04" w:rsidP="005A3A04">
      <w:pPr>
        <w:pStyle w:val="aa"/>
        <w:numPr>
          <w:ilvl w:val="0"/>
          <w:numId w:val="23"/>
        </w:numPr>
        <w:ind w:firstLineChars="0"/>
        <w:rPr>
          <w:color w:val="000000" w:themeColor="text1"/>
        </w:rPr>
      </w:pPr>
      <w:r>
        <w:rPr>
          <w:color w:val="000000" w:themeColor="text1"/>
        </w:rPr>
        <w:t>工业机器人示教编程</w:t>
      </w:r>
      <w:r w:rsidR="00911CB8">
        <w:rPr>
          <w:rFonts w:hint="eastAsia"/>
          <w:color w:val="000000" w:themeColor="text1"/>
        </w:rPr>
        <w:t>；</w:t>
      </w:r>
    </w:p>
    <w:p w:rsidR="00911CB8" w:rsidRPr="00FA26B6" w:rsidRDefault="00911CB8" w:rsidP="005A3A04">
      <w:pPr>
        <w:pStyle w:val="aa"/>
        <w:numPr>
          <w:ilvl w:val="0"/>
          <w:numId w:val="23"/>
        </w:numPr>
        <w:ind w:firstLineChars="0"/>
        <w:rPr>
          <w:color w:val="000000" w:themeColor="text1"/>
        </w:rPr>
      </w:pPr>
      <w:r>
        <w:rPr>
          <w:rFonts w:hint="eastAsia"/>
          <w:color w:val="000000" w:themeColor="text1"/>
        </w:rPr>
        <w:t>工业机器人自动运行参数配置；</w:t>
      </w:r>
    </w:p>
    <w:p w:rsidR="005A3A04" w:rsidRDefault="005A3A04" w:rsidP="005A3A04">
      <w:pPr>
        <w:pStyle w:val="aa"/>
        <w:numPr>
          <w:ilvl w:val="0"/>
          <w:numId w:val="23"/>
        </w:numPr>
        <w:ind w:firstLineChars="0"/>
        <w:rPr>
          <w:color w:val="000000" w:themeColor="text1"/>
        </w:rPr>
      </w:pPr>
      <w:r>
        <w:rPr>
          <w:rFonts w:hint="eastAsia"/>
          <w:color w:val="000000" w:themeColor="text1"/>
        </w:rPr>
        <w:t>视觉读码</w:t>
      </w:r>
      <w:r w:rsidR="00911CB8">
        <w:rPr>
          <w:rFonts w:hint="eastAsia"/>
          <w:color w:val="000000" w:themeColor="text1"/>
        </w:rPr>
        <w:t>；</w:t>
      </w:r>
    </w:p>
    <w:p w:rsidR="005A3A04" w:rsidRPr="008427BE" w:rsidRDefault="005A3A04" w:rsidP="005A3A04">
      <w:pPr>
        <w:pStyle w:val="aa"/>
        <w:numPr>
          <w:ilvl w:val="0"/>
          <w:numId w:val="23"/>
        </w:numPr>
        <w:ind w:firstLineChars="0"/>
        <w:rPr>
          <w:color w:val="000000" w:themeColor="text1"/>
        </w:rPr>
      </w:pPr>
      <w:r>
        <w:rPr>
          <w:rFonts w:hint="eastAsia"/>
          <w:color w:val="000000" w:themeColor="text1"/>
        </w:rPr>
        <w:t>安全与文明操作。</w:t>
      </w:r>
    </w:p>
    <w:p w:rsidR="000137CA" w:rsidRPr="005A50BD" w:rsidRDefault="00911CB8" w:rsidP="000137CA">
      <w:pPr>
        <w:ind w:firstLineChars="0" w:firstLine="0"/>
        <w:jc w:val="center"/>
        <w:rPr>
          <w:rFonts w:ascii="Times New Roman"/>
          <w:szCs w:val="24"/>
        </w:rPr>
      </w:pPr>
      <w:r>
        <w:rPr>
          <w:rFonts w:ascii="黑体" w:eastAsia="黑体" w:hint="eastAsia"/>
          <w:sz w:val="28"/>
        </w:rPr>
        <w:t>模块</w:t>
      </w:r>
      <w:r w:rsidR="000137CA" w:rsidRPr="005A50BD">
        <w:rPr>
          <w:rFonts w:ascii="黑体" w:eastAsia="黑体" w:hint="eastAsia"/>
          <w:sz w:val="28"/>
        </w:rPr>
        <w:t>配分</w:t>
      </w:r>
    </w:p>
    <w:tbl>
      <w:tblPr>
        <w:tblpPr w:leftFromText="180" w:rightFromText="180" w:vertAnchor="text" w:horzAnchor="margin" w:tblpY="54"/>
        <w:tblW w:w="9139" w:type="dxa"/>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997"/>
        <w:gridCol w:w="3364"/>
        <w:gridCol w:w="1276"/>
        <w:gridCol w:w="1134"/>
        <w:gridCol w:w="1134"/>
        <w:gridCol w:w="1234"/>
      </w:tblGrid>
      <w:tr w:rsidR="001240F5" w:rsidRPr="005A50BD" w:rsidTr="00AA6489">
        <w:trPr>
          <w:trHeight w:val="460"/>
        </w:trPr>
        <w:tc>
          <w:tcPr>
            <w:tcW w:w="997" w:type="dxa"/>
            <w:vMerge w:val="restart"/>
            <w:vAlign w:val="center"/>
          </w:tcPr>
          <w:p w:rsidR="00AA6489" w:rsidRPr="005A50BD" w:rsidRDefault="001240F5" w:rsidP="003C3B69">
            <w:pPr>
              <w:spacing w:line="240" w:lineRule="auto"/>
              <w:ind w:firstLineChars="0" w:firstLine="0"/>
              <w:jc w:val="center"/>
              <w:rPr>
                <w:rFonts w:ascii="Times New Roman"/>
                <w:b/>
                <w:szCs w:val="24"/>
              </w:rPr>
            </w:pPr>
            <w:r w:rsidRPr="005A50BD">
              <w:rPr>
                <w:rFonts w:ascii="Times New Roman" w:hint="eastAsia"/>
                <w:b/>
                <w:szCs w:val="24"/>
              </w:rPr>
              <w:t>模块</w:t>
            </w:r>
          </w:p>
          <w:p w:rsidR="001240F5" w:rsidRPr="005A50BD" w:rsidRDefault="001240F5" w:rsidP="003C3B69">
            <w:pPr>
              <w:spacing w:line="240" w:lineRule="auto"/>
              <w:ind w:firstLineChars="0" w:firstLine="0"/>
              <w:jc w:val="center"/>
              <w:rPr>
                <w:rFonts w:ascii="Times New Roman"/>
                <w:b/>
                <w:szCs w:val="24"/>
              </w:rPr>
            </w:pPr>
            <w:r w:rsidRPr="005A50BD">
              <w:rPr>
                <w:rFonts w:ascii="Times New Roman" w:hint="eastAsia"/>
                <w:b/>
                <w:szCs w:val="24"/>
              </w:rPr>
              <w:t>编号</w:t>
            </w:r>
          </w:p>
        </w:tc>
        <w:tc>
          <w:tcPr>
            <w:tcW w:w="3364" w:type="dxa"/>
            <w:vMerge w:val="restart"/>
            <w:vAlign w:val="center"/>
          </w:tcPr>
          <w:p w:rsidR="001240F5" w:rsidRPr="005A50BD" w:rsidRDefault="001240F5" w:rsidP="003C3B69">
            <w:pPr>
              <w:spacing w:line="240" w:lineRule="auto"/>
              <w:ind w:firstLineChars="0" w:firstLine="0"/>
              <w:jc w:val="center"/>
              <w:rPr>
                <w:rFonts w:ascii="Times New Roman"/>
                <w:b/>
                <w:szCs w:val="24"/>
              </w:rPr>
            </w:pPr>
            <w:r w:rsidRPr="005A50BD">
              <w:rPr>
                <w:rFonts w:ascii="Times New Roman" w:hint="eastAsia"/>
                <w:b/>
                <w:szCs w:val="24"/>
              </w:rPr>
              <w:t>模块名称</w:t>
            </w:r>
          </w:p>
        </w:tc>
        <w:tc>
          <w:tcPr>
            <w:tcW w:w="1276" w:type="dxa"/>
            <w:vMerge w:val="restart"/>
            <w:vAlign w:val="center"/>
          </w:tcPr>
          <w:p w:rsidR="001240F5" w:rsidRPr="005A50BD" w:rsidRDefault="001240F5" w:rsidP="003C3B69">
            <w:pPr>
              <w:spacing w:line="240" w:lineRule="auto"/>
              <w:ind w:firstLineChars="0" w:firstLine="0"/>
              <w:jc w:val="center"/>
              <w:rPr>
                <w:rFonts w:ascii="Times New Roman"/>
                <w:b/>
                <w:szCs w:val="24"/>
              </w:rPr>
            </w:pPr>
            <w:r w:rsidRPr="005A50BD">
              <w:rPr>
                <w:rFonts w:ascii="Times New Roman" w:hint="eastAsia"/>
                <w:b/>
                <w:szCs w:val="24"/>
              </w:rPr>
              <w:t>竞赛时间</w:t>
            </w:r>
          </w:p>
          <w:p w:rsidR="001240F5" w:rsidRPr="005A50BD" w:rsidRDefault="001240F5" w:rsidP="003C3B69">
            <w:pPr>
              <w:spacing w:line="240" w:lineRule="auto"/>
              <w:ind w:firstLineChars="0" w:firstLine="0"/>
              <w:jc w:val="center"/>
              <w:rPr>
                <w:rFonts w:ascii="Times New Roman"/>
                <w:b/>
                <w:szCs w:val="24"/>
              </w:rPr>
            </w:pPr>
            <w:r w:rsidRPr="005A50BD">
              <w:rPr>
                <w:rFonts w:ascii="Times New Roman" w:hint="eastAsia"/>
                <w:b/>
                <w:szCs w:val="24"/>
              </w:rPr>
              <w:t>m</w:t>
            </w:r>
            <w:r w:rsidRPr="005A50BD">
              <w:rPr>
                <w:rFonts w:ascii="Times New Roman"/>
                <w:b/>
                <w:szCs w:val="24"/>
              </w:rPr>
              <w:t>in</w:t>
            </w:r>
          </w:p>
        </w:tc>
        <w:tc>
          <w:tcPr>
            <w:tcW w:w="3502" w:type="dxa"/>
            <w:gridSpan w:val="3"/>
            <w:vAlign w:val="center"/>
          </w:tcPr>
          <w:p w:rsidR="001240F5" w:rsidRPr="005A50BD" w:rsidRDefault="001240F5" w:rsidP="003C3B69">
            <w:pPr>
              <w:spacing w:line="240" w:lineRule="auto"/>
              <w:ind w:firstLineChars="0" w:firstLine="0"/>
              <w:jc w:val="center"/>
              <w:rPr>
                <w:rFonts w:ascii="Times New Roman"/>
                <w:b/>
                <w:szCs w:val="24"/>
              </w:rPr>
            </w:pPr>
            <w:r w:rsidRPr="005A50BD">
              <w:rPr>
                <w:rFonts w:ascii="Times New Roman" w:hint="eastAsia"/>
                <w:b/>
                <w:szCs w:val="24"/>
              </w:rPr>
              <w:t>分数</w:t>
            </w:r>
          </w:p>
        </w:tc>
      </w:tr>
      <w:tr w:rsidR="001240F5" w:rsidRPr="005A50BD" w:rsidTr="00AA6489">
        <w:trPr>
          <w:trHeight w:val="460"/>
        </w:trPr>
        <w:tc>
          <w:tcPr>
            <w:tcW w:w="997" w:type="dxa"/>
            <w:vMerge/>
            <w:vAlign w:val="center"/>
          </w:tcPr>
          <w:p w:rsidR="001240F5" w:rsidRPr="005A50BD" w:rsidRDefault="001240F5" w:rsidP="003C3B69">
            <w:pPr>
              <w:spacing w:line="240" w:lineRule="auto"/>
              <w:ind w:firstLineChars="0" w:firstLine="0"/>
              <w:jc w:val="center"/>
              <w:rPr>
                <w:rFonts w:ascii="Times New Roman"/>
                <w:b/>
                <w:szCs w:val="24"/>
              </w:rPr>
            </w:pPr>
          </w:p>
        </w:tc>
        <w:tc>
          <w:tcPr>
            <w:tcW w:w="3364" w:type="dxa"/>
            <w:vMerge/>
            <w:vAlign w:val="center"/>
          </w:tcPr>
          <w:p w:rsidR="001240F5" w:rsidRPr="005A50BD" w:rsidRDefault="001240F5" w:rsidP="003C3B69">
            <w:pPr>
              <w:spacing w:line="240" w:lineRule="auto"/>
              <w:ind w:firstLineChars="0" w:firstLine="0"/>
              <w:jc w:val="center"/>
              <w:rPr>
                <w:rFonts w:ascii="Times New Roman"/>
                <w:b/>
                <w:szCs w:val="24"/>
              </w:rPr>
            </w:pPr>
          </w:p>
        </w:tc>
        <w:tc>
          <w:tcPr>
            <w:tcW w:w="1276" w:type="dxa"/>
            <w:vMerge/>
          </w:tcPr>
          <w:p w:rsidR="001240F5" w:rsidRPr="005A50BD" w:rsidRDefault="001240F5" w:rsidP="003C3B69">
            <w:pPr>
              <w:spacing w:line="240" w:lineRule="auto"/>
              <w:ind w:firstLineChars="0" w:firstLine="0"/>
              <w:jc w:val="center"/>
              <w:rPr>
                <w:rFonts w:ascii="Times New Roman"/>
                <w:b/>
                <w:szCs w:val="24"/>
              </w:rPr>
            </w:pPr>
          </w:p>
        </w:tc>
        <w:tc>
          <w:tcPr>
            <w:tcW w:w="1134" w:type="dxa"/>
            <w:vAlign w:val="center"/>
          </w:tcPr>
          <w:p w:rsidR="001240F5" w:rsidRPr="005A50BD" w:rsidRDefault="00BD0BCC" w:rsidP="003C3B69">
            <w:pPr>
              <w:spacing w:line="240" w:lineRule="auto"/>
              <w:ind w:firstLineChars="0" w:firstLine="0"/>
              <w:jc w:val="center"/>
              <w:rPr>
                <w:rFonts w:ascii="Times New Roman"/>
                <w:b/>
                <w:szCs w:val="24"/>
              </w:rPr>
            </w:pPr>
            <w:r>
              <w:rPr>
                <w:rFonts w:ascii="Times New Roman" w:hint="eastAsia"/>
                <w:b/>
                <w:szCs w:val="24"/>
              </w:rPr>
              <w:t>主观</w:t>
            </w:r>
            <w:r w:rsidR="001240F5" w:rsidRPr="005A50BD">
              <w:rPr>
                <w:rFonts w:ascii="Times New Roman" w:hint="eastAsia"/>
                <w:b/>
                <w:szCs w:val="24"/>
              </w:rPr>
              <w:t>分</w:t>
            </w:r>
          </w:p>
        </w:tc>
        <w:tc>
          <w:tcPr>
            <w:tcW w:w="1134" w:type="dxa"/>
            <w:vAlign w:val="center"/>
          </w:tcPr>
          <w:p w:rsidR="001240F5" w:rsidRPr="005A50BD" w:rsidRDefault="00BD0BCC" w:rsidP="003C3B69">
            <w:pPr>
              <w:spacing w:line="240" w:lineRule="auto"/>
              <w:ind w:firstLineChars="0" w:firstLine="0"/>
              <w:jc w:val="center"/>
              <w:rPr>
                <w:rFonts w:ascii="Times New Roman"/>
                <w:b/>
                <w:szCs w:val="24"/>
              </w:rPr>
            </w:pPr>
            <w:r>
              <w:rPr>
                <w:rFonts w:ascii="Times New Roman" w:hint="eastAsia"/>
                <w:b/>
                <w:szCs w:val="24"/>
              </w:rPr>
              <w:t>客观</w:t>
            </w:r>
            <w:r w:rsidR="001240F5" w:rsidRPr="005A50BD">
              <w:rPr>
                <w:rFonts w:ascii="Times New Roman" w:hint="eastAsia"/>
                <w:b/>
                <w:szCs w:val="24"/>
              </w:rPr>
              <w:t>分</w:t>
            </w:r>
          </w:p>
        </w:tc>
        <w:tc>
          <w:tcPr>
            <w:tcW w:w="1234" w:type="dxa"/>
            <w:vAlign w:val="center"/>
          </w:tcPr>
          <w:p w:rsidR="001240F5" w:rsidRPr="005A50BD" w:rsidRDefault="001240F5" w:rsidP="003C3B69">
            <w:pPr>
              <w:spacing w:line="240" w:lineRule="auto"/>
              <w:ind w:firstLineChars="0" w:firstLine="0"/>
              <w:jc w:val="center"/>
              <w:rPr>
                <w:rFonts w:ascii="Times New Roman"/>
                <w:b/>
                <w:szCs w:val="24"/>
              </w:rPr>
            </w:pPr>
            <w:r w:rsidRPr="005A50BD">
              <w:rPr>
                <w:rFonts w:ascii="Times New Roman" w:hint="eastAsia"/>
                <w:b/>
                <w:szCs w:val="24"/>
              </w:rPr>
              <w:t>合计</w:t>
            </w:r>
          </w:p>
        </w:tc>
      </w:tr>
      <w:tr w:rsidR="001240F5" w:rsidRPr="005A50BD" w:rsidTr="00AA6489">
        <w:trPr>
          <w:trHeight w:val="476"/>
        </w:trPr>
        <w:tc>
          <w:tcPr>
            <w:tcW w:w="997" w:type="dxa"/>
            <w:vAlign w:val="center"/>
          </w:tcPr>
          <w:p w:rsidR="003C3B69" w:rsidRPr="005A50BD" w:rsidRDefault="003C3B69" w:rsidP="003C3B69">
            <w:pPr>
              <w:spacing w:line="240" w:lineRule="auto"/>
              <w:ind w:firstLineChars="0" w:firstLine="0"/>
              <w:jc w:val="center"/>
              <w:rPr>
                <w:rFonts w:ascii="Times New Roman"/>
                <w:szCs w:val="24"/>
              </w:rPr>
            </w:pPr>
          </w:p>
        </w:tc>
        <w:tc>
          <w:tcPr>
            <w:tcW w:w="3364" w:type="dxa"/>
            <w:vAlign w:val="center"/>
          </w:tcPr>
          <w:p w:rsidR="003C3B69" w:rsidRPr="005A50BD" w:rsidRDefault="00911CB8" w:rsidP="003C3B69">
            <w:pPr>
              <w:spacing w:line="240" w:lineRule="auto"/>
              <w:ind w:firstLineChars="0" w:firstLine="0"/>
              <w:jc w:val="left"/>
              <w:rPr>
                <w:rFonts w:ascii="Times New Roman"/>
                <w:szCs w:val="24"/>
              </w:rPr>
            </w:pPr>
            <w:r>
              <w:rPr>
                <w:rFonts w:ascii="Times New Roman"/>
                <w:szCs w:val="24"/>
              </w:rPr>
              <w:t>初赛</w:t>
            </w:r>
          </w:p>
        </w:tc>
        <w:tc>
          <w:tcPr>
            <w:tcW w:w="1276" w:type="dxa"/>
            <w:vAlign w:val="center"/>
          </w:tcPr>
          <w:p w:rsidR="003C3B69" w:rsidRPr="005A50BD" w:rsidRDefault="003C3B69" w:rsidP="00AA6489">
            <w:pPr>
              <w:spacing w:line="240" w:lineRule="auto"/>
              <w:ind w:firstLineChars="0" w:firstLine="0"/>
              <w:jc w:val="center"/>
              <w:rPr>
                <w:rFonts w:ascii="Times New Roman"/>
                <w:szCs w:val="24"/>
              </w:rPr>
            </w:pPr>
          </w:p>
        </w:tc>
        <w:tc>
          <w:tcPr>
            <w:tcW w:w="1134" w:type="dxa"/>
            <w:vAlign w:val="center"/>
          </w:tcPr>
          <w:p w:rsidR="003C3B69" w:rsidRPr="005A50BD" w:rsidRDefault="003C3B69" w:rsidP="003C3B69">
            <w:pPr>
              <w:spacing w:line="240" w:lineRule="auto"/>
              <w:ind w:firstLineChars="0" w:firstLine="0"/>
              <w:jc w:val="center"/>
              <w:rPr>
                <w:rFonts w:ascii="Times New Roman"/>
                <w:szCs w:val="24"/>
              </w:rPr>
            </w:pPr>
          </w:p>
        </w:tc>
        <w:tc>
          <w:tcPr>
            <w:tcW w:w="1134" w:type="dxa"/>
            <w:vAlign w:val="center"/>
          </w:tcPr>
          <w:p w:rsidR="003C3B69" w:rsidRPr="005A50BD" w:rsidRDefault="003C3B69" w:rsidP="003C3B69">
            <w:pPr>
              <w:spacing w:line="240" w:lineRule="auto"/>
              <w:ind w:firstLineChars="0" w:firstLine="0"/>
              <w:jc w:val="center"/>
              <w:rPr>
                <w:rFonts w:ascii="Times New Roman"/>
                <w:szCs w:val="24"/>
              </w:rPr>
            </w:pPr>
          </w:p>
        </w:tc>
        <w:tc>
          <w:tcPr>
            <w:tcW w:w="1234" w:type="dxa"/>
            <w:vAlign w:val="center"/>
          </w:tcPr>
          <w:p w:rsidR="003C3B69" w:rsidRPr="005A50BD" w:rsidRDefault="003C3B69" w:rsidP="003C3B69">
            <w:pPr>
              <w:spacing w:line="240" w:lineRule="auto"/>
              <w:ind w:firstLineChars="0" w:firstLine="0"/>
              <w:jc w:val="center"/>
              <w:rPr>
                <w:rFonts w:ascii="Times New Roman"/>
                <w:szCs w:val="24"/>
              </w:rPr>
            </w:pPr>
          </w:p>
        </w:tc>
      </w:tr>
      <w:tr w:rsidR="001240F5" w:rsidRPr="005A50BD" w:rsidTr="00AA6489">
        <w:trPr>
          <w:trHeight w:val="460"/>
        </w:trPr>
        <w:tc>
          <w:tcPr>
            <w:tcW w:w="997" w:type="dxa"/>
            <w:vAlign w:val="center"/>
          </w:tcPr>
          <w:p w:rsidR="003C3B69" w:rsidRPr="005A50BD" w:rsidRDefault="00911CB8" w:rsidP="003C3B69">
            <w:pPr>
              <w:spacing w:line="240" w:lineRule="auto"/>
              <w:ind w:firstLineChars="0" w:firstLine="0"/>
              <w:jc w:val="center"/>
              <w:rPr>
                <w:rFonts w:ascii="Times New Roman"/>
                <w:szCs w:val="24"/>
              </w:rPr>
            </w:pPr>
            <w:r>
              <w:rPr>
                <w:rFonts w:ascii="Times New Roman"/>
                <w:szCs w:val="24"/>
              </w:rPr>
              <w:t>A</w:t>
            </w:r>
          </w:p>
        </w:tc>
        <w:tc>
          <w:tcPr>
            <w:tcW w:w="3364" w:type="dxa"/>
            <w:vAlign w:val="center"/>
          </w:tcPr>
          <w:p w:rsidR="003C3B69" w:rsidRPr="005A50BD" w:rsidRDefault="00911CB8" w:rsidP="003C3B69">
            <w:pPr>
              <w:spacing w:line="240" w:lineRule="auto"/>
              <w:ind w:firstLineChars="0" w:firstLine="0"/>
              <w:jc w:val="left"/>
              <w:rPr>
                <w:rFonts w:ascii="Times New Roman"/>
                <w:szCs w:val="24"/>
              </w:rPr>
            </w:pPr>
            <w:r>
              <w:rPr>
                <w:rFonts w:ascii="Times New Roman"/>
                <w:szCs w:val="24"/>
              </w:rPr>
              <w:t>理论模块</w:t>
            </w:r>
          </w:p>
        </w:tc>
        <w:tc>
          <w:tcPr>
            <w:tcW w:w="1276" w:type="dxa"/>
            <w:vAlign w:val="center"/>
          </w:tcPr>
          <w:p w:rsidR="003C3B69" w:rsidRPr="005A50BD" w:rsidRDefault="00911CB8" w:rsidP="00AA6489">
            <w:pPr>
              <w:spacing w:line="240" w:lineRule="auto"/>
              <w:ind w:firstLineChars="0" w:firstLine="0"/>
              <w:jc w:val="center"/>
              <w:rPr>
                <w:rFonts w:ascii="Times New Roman"/>
                <w:szCs w:val="24"/>
              </w:rPr>
            </w:pPr>
            <w:r>
              <w:rPr>
                <w:rFonts w:ascii="Times New Roman" w:hint="eastAsia"/>
                <w:szCs w:val="24"/>
              </w:rPr>
              <w:t>60</w:t>
            </w:r>
          </w:p>
        </w:tc>
        <w:tc>
          <w:tcPr>
            <w:tcW w:w="1134" w:type="dxa"/>
            <w:vAlign w:val="center"/>
          </w:tcPr>
          <w:p w:rsidR="003C3B69" w:rsidRPr="005A50BD" w:rsidRDefault="00A84E9C" w:rsidP="003C3B69">
            <w:pPr>
              <w:spacing w:line="240" w:lineRule="auto"/>
              <w:ind w:firstLineChars="0" w:firstLine="0"/>
              <w:jc w:val="center"/>
              <w:rPr>
                <w:rFonts w:ascii="Times New Roman"/>
                <w:szCs w:val="24"/>
              </w:rPr>
            </w:pPr>
            <w:r>
              <w:rPr>
                <w:rFonts w:ascii="Times New Roman" w:hint="eastAsia"/>
                <w:szCs w:val="24"/>
              </w:rPr>
              <w:t>0</w:t>
            </w:r>
          </w:p>
        </w:tc>
        <w:tc>
          <w:tcPr>
            <w:tcW w:w="1134" w:type="dxa"/>
            <w:vAlign w:val="center"/>
          </w:tcPr>
          <w:p w:rsidR="003C3B69" w:rsidRPr="005A50BD" w:rsidRDefault="00A84E9C" w:rsidP="003C3B69">
            <w:pPr>
              <w:spacing w:line="240" w:lineRule="auto"/>
              <w:ind w:firstLineChars="0" w:firstLine="0"/>
              <w:jc w:val="center"/>
              <w:rPr>
                <w:rFonts w:ascii="Times New Roman"/>
                <w:szCs w:val="24"/>
              </w:rPr>
            </w:pPr>
            <w:r>
              <w:rPr>
                <w:rFonts w:ascii="Times New Roman" w:hint="eastAsia"/>
                <w:szCs w:val="24"/>
              </w:rPr>
              <w:t>1</w:t>
            </w:r>
            <w:r>
              <w:rPr>
                <w:rFonts w:ascii="Times New Roman"/>
                <w:szCs w:val="24"/>
              </w:rPr>
              <w:t>0</w:t>
            </w:r>
            <w:r w:rsidR="006C6420">
              <w:rPr>
                <w:rFonts w:ascii="Times New Roman" w:hint="eastAsia"/>
                <w:szCs w:val="24"/>
              </w:rPr>
              <w:t>0</w:t>
            </w:r>
          </w:p>
        </w:tc>
        <w:tc>
          <w:tcPr>
            <w:tcW w:w="1234" w:type="dxa"/>
            <w:vAlign w:val="center"/>
          </w:tcPr>
          <w:p w:rsidR="003C3B69" w:rsidRPr="005A50BD" w:rsidRDefault="00A84E9C" w:rsidP="003C3B69">
            <w:pPr>
              <w:spacing w:line="240" w:lineRule="auto"/>
              <w:ind w:firstLineChars="0" w:firstLine="0"/>
              <w:jc w:val="center"/>
              <w:rPr>
                <w:rFonts w:ascii="Times New Roman"/>
                <w:szCs w:val="24"/>
              </w:rPr>
            </w:pPr>
            <w:r>
              <w:rPr>
                <w:rFonts w:ascii="Times New Roman" w:hint="eastAsia"/>
                <w:szCs w:val="24"/>
              </w:rPr>
              <w:t>1</w:t>
            </w:r>
            <w:r>
              <w:rPr>
                <w:rFonts w:ascii="Times New Roman"/>
                <w:szCs w:val="24"/>
              </w:rPr>
              <w:t>0</w:t>
            </w:r>
            <w:r w:rsidR="006C6420">
              <w:rPr>
                <w:rFonts w:ascii="Times New Roman" w:hint="eastAsia"/>
                <w:szCs w:val="24"/>
              </w:rPr>
              <w:t>0</w:t>
            </w:r>
          </w:p>
        </w:tc>
      </w:tr>
      <w:tr w:rsidR="001240F5" w:rsidRPr="005A50BD" w:rsidTr="00AA6489">
        <w:trPr>
          <w:trHeight w:val="460"/>
        </w:trPr>
        <w:tc>
          <w:tcPr>
            <w:tcW w:w="997" w:type="dxa"/>
            <w:vAlign w:val="center"/>
          </w:tcPr>
          <w:p w:rsidR="003C3B69" w:rsidRPr="005A50BD" w:rsidRDefault="00911CB8" w:rsidP="003C3B69">
            <w:pPr>
              <w:spacing w:line="240" w:lineRule="auto"/>
              <w:ind w:firstLineChars="0" w:firstLine="0"/>
              <w:jc w:val="center"/>
              <w:rPr>
                <w:rFonts w:ascii="Times New Roman"/>
                <w:szCs w:val="24"/>
              </w:rPr>
            </w:pPr>
            <w:r>
              <w:rPr>
                <w:rFonts w:ascii="Times New Roman"/>
                <w:szCs w:val="24"/>
              </w:rPr>
              <w:t>B</w:t>
            </w:r>
          </w:p>
        </w:tc>
        <w:tc>
          <w:tcPr>
            <w:tcW w:w="3364" w:type="dxa"/>
            <w:vAlign w:val="center"/>
          </w:tcPr>
          <w:p w:rsidR="003C3B69" w:rsidRPr="005A50BD" w:rsidRDefault="00911CB8" w:rsidP="003C3B69">
            <w:pPr>
              <w:spacing w:line="240" w:lineRule="auto"/>
              <w:ind w:firstLineChars="0" w:firstLine="0"/>
              <w:jc w:val="left"/>
              <w:rPr>
                <w:rFonts w:ascii="Times New Roman"/>
                <w:szCs w:val="24"/>
              </w:rPr>
            </w:pPr>
            <w:r>
              <w:rPr>
                <w:rFonts w:ascii="Times New Roman"/>
                <w:szCs w:val="24"/>
              </w:rPr>
              <w:t>实操模块</w:t>
            </w:r>
          </w:p>
        </w:tc>
        <w:tc>
          <w:tcPr>
            <w:tcW w:w="1276" w:type="dxa"/>
            <w:vAlign w:val="center"/>
          </w:tcPr>
          <w:p w:rsidR="003C3B69" w:rsidRPr="005A50BD" w:rsidRDefault="00911CB8" w:rsidP="00AA6489">
            <w:pPr>
              <w:spacing w:line="240" w:lineRule="auto"/>
              <w:ind w:firstLineChars="0" w:firstLine="0"/>
              <w:jc w:val="center"/>
              <w:rPr>
                <w:rFonts w:ascii="Times New Roman"/>
                <w:szCs w:val="24"/>
              </w:rPr>
            </w:pPr>
            <w:r>
              <w:rPr>
                <w:rFonts w:ascii="Times New Roman" w:hint="eastAsia"/>
                <w:szCs w:val="24"/>
              </w:rPr>
              <w:t>120</w:t>
            </w:r>
          </w:p>
        </w:tc>
        <w:tc>
          <w:tcPr>
            <w:tcW w:w="1134" w:type="dxa"/>
            <w:vAlign w:val="center"/>
          </w:tcPr>
          <w:p w:rsidR="003C3B69" w:rsidRPr="005A50BD" w:rsidRDefault="006C6420" w:rsidP="003C3B69">
            <w:pPr>
              <w:spacing w:line="240" w:lineRule="auto"/>
              <w:ind w:firstLineChars="0" w:firstLine="0"/>
              <w:jc w:val="center"/>
              <w:rPr>
                <w:rFonts w:ascii="Times New Roman"/>
                <w:szCs w:val="24"/>
              </w:rPr>
            </w:pPr>
            <w:r>
              <w:rPr>
                <w:rFonts w:ascii="Times New Roman" w:hint="eastAsia"/>
                <w:szCs w:val="24"/>
              </w:rPr>
              <w:t>5</w:t>
            </w:r>
          </w:p>
        </w:tc>
        <w:tc>
          <w:tcPr>
            <w:tcW w:w="1134" w:type="dxa"/>
            <w:vAlign w:val="center"/>
          </w:tcPr>
          <w:p w:rsidR="003C3B69" w:rsidRPr="005A50BD" w:rsidRDefault="006C6420" w:rsidP="006C6420">
            <w:pPr>
              <w:spacing w:line="240" w:lineRule="auto"/>
              <w:ind w:firstLineChars="0" w:firstLine="0"/>
              <w:jc w:val="center"/>
              <w:rPr>
                <w:rFonts w:ascii="Times New Roman"/>
                <w:szCs w:val="24"/>
              </w:rPr>
            </w:pPr>
            <w:r>
              <w:rPr>
                <w:rFonts w:ascii="Times New Roman" w:hint="eastAsia"/>
                <w:szCs w:val="24"/>
              </w:rPr>
              <w:t>95</w:t>
            </w:r>
          </w:p>
        </w:tc>
        <w:tc>
          <w:tcPr>
            <w:tcW w:w="1234" w:type="dxa"/>
            <w:vAlign w:val="center"/>
          </w:tcPr>
          <w:p w:rsidR="003C3B69" w:rsidRPr="005A50BD" w:rsidRDefault="006C6420" w:rsidP="003C3B69">
            <w:pPr>
              <w:spacing w:line="240" w:lineRule="auto"/>
              <w:ind w:firstLineChars="0" w:firstLine="0"/>
              <w:jc w:val="center"/>
              <w:rPr>
                <w:rFonts w:ascii="Times New Roman"/>
                <w:szCs w:val="24"/>
              </w:rPr>
            </w:pPr>
            <w:r>
              <w:rPr>
                <w:rFonts w:ascii="Times New Roman" w:hint="eastAsia"/>
                <w:szCs w:val="24"/>
              </w:rPr>
              <w:t>100</w:t>
            </w:r>
          </w:p>
        </w:tc>
      </w:tr>
      <w:tr w:rsidR="001240F5" w:rsidRPr="005A50BD" w:rsidTr="00AA6489">
        <w:trPr>
          <w:trHeight w:val="460"/>
        </w:trPr>
        <w:tc>
          <w:tcPr>
            <w:tcW w:w="997" w:type="dxa"/>
            <w:vAlign w:val="center"/>
          </w:tcPr>
          <w:p w:rsidR="003C3B69" w:rsidRPr="005A50BD" w:rsidRDefault="003C3B69" w:rsidP="003C3B69">
            <w:pPr>
              <w:spacing w:line="240" w:lineRule="auto"/>
              <w:ind w:firstLineChars="0" w:firstLine="0"/>
              <w:jc w:val="center"/>
              <w:rPr>
                <w:rFonts w:ascii="Times New Roman"/>
                <w:szCs w:val="24"/>
              </w:rPr>
            </w:pPr>
          </w:p>
        </w:tc>
        <w:tc>
          <w:tcPr>
            <w:tcW w:w="3364" w:type="dxa"/>
            <w:vAlign w:val="center"/>
          </w:tcPr>
          <w:p w:rsidR="003C3B69" w:rsidRPr="005A50BD" w:rsidRDefault="00911CB8" w:rsidP="004C5571">
            <w:pPr>
              <w:spacing w:line="240" w:lineRule="auto"/>
              <w:ind w:firstLineChars="0" w:firstLine="0"/>
              <w:rPr>
                <w:rFonts w:ascii="Times New Roman"/>
                <w:szCs w:val="24"/>
              </w:rPr>
            </w:pPr>
            <w:r>
              <w:rPr>
                <w:rFonts w:ascii="Times New Roman"/>
                <w:szCs w:val="24"/>
              </w:rPr>
              <w:t>决赛</w:t>
            </w:r>
          </w:p>
        </w:tc>
        <w:tc>
          <w:tcPr>
            <w:tcW w:w="1276" w:type="dxa"/>
            <w:vAlign w:val="center"/>
          </w:tcPr>
          <w:p w:rsidR="003C3B69" w:rsidRPr="005A50BD" w:rsidRDefault="003C3B69" w:rsidP="00AA6489">
            <w:pPr>
              <w:spacing w:line="240" w:lineRule="auto"/>
              <w:ind w:firstLineChars="0" w:firstLine="0"/>
              <w:jc w:val="center"/>
              <w:rPr>
                <w:rFonts w:ascii="Times New Roman"/>
                <w:szCs w:val="24"/>
              </w:rPr>
            </w:pPr>
          </w:p>
        </w:tc>
        <w:tc>
          <w:tcPr>
            <w:tcW w:w="1134" w:type="dxa"/>
            <w:vAlign w:val="center"/>
          </w:tcPr>
          <w:p w:rsidR="003C3B69" w:rsidRPr="005A50BD" w:rsidRDefault="003C3B69" w:rsidP="003C3B69">
            <w:pPr>
              <w:spacing w:line="240" w:lineRule="auto"/>
              <w:ind w:firstLineChars="0" w:firstLine="0"/>
              <w:jc w:val="center"/>
              <w:rPr>
                <w:rFonts w:ascii="Times New Roman"/>
                <w:szCs w:val="24"/>
              </w:rPr>
            </w:pPr>
          </w:p>
        </w:tc>
        <w:tc>
          <w:tcPr>
            <w:tcW w:w="1134" w:type="dxa"/>
            <w:vAlign w:val="center"/>
          </w:tcPr>
          <w:p w:rsidR="003C3B69" w:rsidRPr="005A50BD" w:rsidRDefault="003C3B69" w:rsidP="003C3B69">
            <w:pPr>
              <w:spacing w:line="240" w:lineRule="auto"/>
              <w:ind w:firstLineChars="0" w:firstLine="0"/>
              <w:jc w:val="center"/>
              <w:rPr>
                <w:rFonts w:ascii="Times New Roman"/>
                <w:szCs w:val="24"/>
              </w:rPr>
            </w:pPr>
          </w:p>
        </w:tc>
        <w:tc>
          <w:tcPr>
            <w:tcW w:w="1234" w:type="dxa"/>
            <w:vAlign w:val="center"/>
          </w:tcPr>
          <w:p w:rsidR="003C3B69" w:rsidRPr="005A50BD" w:rsidRDefault="003C3B69" w:rsidP="003C3B69">
            <w:pPr>
              <w:spacing w:line="240" w:lineRule="auto"/>
              <w:ind w:firstLineChars="0" w:firstLine="0"/>
              <w:jc w:val="center"/>
              <w:rPr>
                <w:rFonts w:ascii="Times New Roman"/>
                <w:szCs w:val="24"/>
              </w:rPr>
            </w:pPr>
          </w:p>
        </w:tc>
      </w:tr>
      <w:tr w:rsidR="004C5571" w:rsidRPr="005A50BD" w:rsidTr="00AA6489">
        <w:trPr>
          <w:trHeight w:val="460"/>
        </w:trPr>
        <w:tc>
          <w:tcPr>
            <w:tcW w:w="997" w:type="dxa"/>
            <w:vAlign w:val="center"/>
          </w:tcPr>
          <w:p w:rsidR="004C5571" w:rsidRPr="005A50BD" w:rsidRDefault="00911CB8" w:rsidP="003C3B69">
            <w:pPr>
              <w:spacing w:line="240" w:lineRule="auto"/>
              <w:ind w:firstLineChars="0" w:firstLine="0"/>
              <w:jc w:val="center"/>
              <w:rPr>
                <w:rFonts w:ascii="Times New Roman"/>
                <w:szCs w:val="24"/>
              </w:rPr>
            </w:pPr>
            <w:r>
              <w:rPr>
                <w:rFonts w:ascii="Times New Roman"/>
                <w:szCs w:val="24"/>
              </w:rPr>
              <w:t>C</w:t>
            </w:r>
          </w:p>
        </w:tc>
        <w:tc>
          <w:tcPr>
            <w:tcW w:w="3364" w:type="dxa"/>
            <w:vAlign w:val="center"/>
          </w:tcPr>
          <w:p w:rsidR="004C5571" w:rsidRPr="00911CB8" w:rsidRDefault="00911CB8" w:rsidP="002C770B">
            <w:pPr>
              <w:spacing w:line="240" w:lineRule="auto"/>
              <w:ind w:firstLineChars="0" w:firstLine="0"/>
              <w:jc w:val="left"/>
              <w:rPr>
                <w:rFonts w:ascii="Times New Roman"/>
                <w:szCs w:val="24"/>
              </w:rPr>
            </w:pPr>
            <w:r w:rsidRPr="00911CB8">
              <w:rPr>
                <w:rFonts w:ascii="Times New Roman"/>
                <w:szCs w:val="24"/>
              </w:rPr>
              <w:t>实操模块</w:t>
            </w:r>
          </w:p>
        </w:tc>
        <w:tc>
          <w:tcPr>
            <w:tcW w:w="1276" w:type="dxa"/>
            <w:vAlign w:val="center"/>
          </w:tcPr>
          <w:p w:rsidR="004C5571" w:rsidRPr="005A50BD" w:rsidRDefault="00911CB8" w:rsidP="006C6420">
            <w:pPr>
              <w:spacing w:line="240" w:lineRule="auto"/>
              <w:ind w:firstLineChars="0" w:firstLine="0"/>
              <w:jc w:val="center"/>
              <w:rPr>
                <w:rFonts w:ascii="Times New Roman"/>
                <w:szCs w:val="24"/>
              </w:rPr>
            </w:pPr>
            <w:r>
              <w:rPr>
                <w:rFonts w:ascii="Times New Roman" w:hint="eastAsia"/>
                <w:szCs w:val="24"/>
              </w:rPr>
              <w:t>1</w:t>
            </w:r>
            <w:r w:rsidR="006C6420">
              <w:rPr>
                <w:rFonts w:ascii="Times New Roman" w:hint="eastAsia"/>
                <w:szCs w:val="24"/>
              </w:rPr>
              <w:t>5</w:t>
            </w:r>
            <w:r>
              <w:rPr>
                <w:rFonts w:ascii="Times New Roman" w:hint="eastAsia"/>
                <w:szCs w:val="24"/>
              </w:rPr>
              <w:t>0</w:t>
            </w:r>
          </w:p>
        </w:tc>
        <w:tc>
          <w:tcPr>
            <w:tcW w:w="1134" w:type="dxa"/>
            <w:vAlign w:val="center"/>
          </w:tcPr>
          <w:p w:rsidR="004C5571" w:rsidRPr="005A50BD" w:rsidRDefault="00A84E9C" w:rsidP="003C3B69">
            <w:pPr>
              <w:spacing w:line="240" w:lineRule="auto"/>
              <w:ind w:firstLineChars="0" w:firstLine="0"/>
              <w:jc w:val="center"/>
              <w:rPr>
                <w:rFonts w:ascii="Times New Roman"/>
                <w:szCs w:val="24"/>
              </w:rPr>
            </w:pPr>
            <w:r>
              <w:rPr>
                <w:rFonts w:ascii="Times New Roman" w:hint="eastAsia"/>
                <w:szCs w:val="24"/>
              </w:rPr>
              <w:t>1</w:t>
            </w:r>
            <w:r>
              <w:rPr>
                <w:rFonts w:ascii="Times New Roman"/>
                <w:szCs w:val="24"/>
              </w:rPr>
              <w:t>0</w:t>
            </w:r>
          </w:p>
        </w:tc>
        <w:tc>
          <w:tcPr>
            <w:tcW w:w="1134" w:type="dxa"/>
            <w:vAlign w:val="center"/>
          </w:tcPr>
          <w:p w:rsidR="004C5571" w:rsidRPr="005A50BD" w:rsidRDefault="006C6420" w:rsidP="003C3B69">
            <w:pPr>
              <w:spacing w:line="240" w:lineRule="auto"/>
              <w:ind w:firstLineChars="0" w:firstLine="0"/>
              <w:jc w:val="center"/>
              <w:rPr>
                <w:rFonts w:ascii="Times New Roman"/>
                <w:szCs w:val="24"/>
              </w:rPr>
            </w:pPr>
            <w:r>
              <w:rPr>
                <w:rFonts w:ascii="Times New Roman" w:hint="eastAsia"/>
                <w:szCs w:val="24"/>
              </w:rPr>
              <w:t>9</w:t>
            </w:r>
            <w:r w:rsidR="00A84E9C">
              <w:rPr>
                <w:rFonts w:ascii="Times New Roman"/>
                <w:szCs w:val="24"/>
              </w:rPr>
              <w:t>0</w:t>
            </w:r>
          </w:p>
        </w:tc>
        <w:tc>
          <w:tcPr>
            <w:tcW w:w="1234" w:type="dxa"/>
            <w:vAlign w:val="center"/>
          </w:tcPr>
          <w:p w:rsidR="004C5571" w:rsidRPr="005A50BD" w:rsidRDefault="006C6420" w:rsidP="003C3B69">
            <w:pPr>
              <w:spacing w:line="240" w:lineRule="auto"/>
              <w:ind w:firstLineChars="0" w:firstLine="0"/>
              <w:jc w:val="center"/>
              <w:rPr>
                <w:rFonts w:ascii="Times New Roman"/>
                <w:szCs w:val="24"/>
              </w:rPr>
            </w:pPr>
            <w:r>
              <w:rPr>
                <w:rFonts w:ascii="Times New Roman" w:hint="eastAsia"/>
                <w:szCs w:val="24"/>
              </w:rPr>
              <w:t>10</w:t>
            </w:r>
            <w:r w:rsidR="00A84E9C">
              <w:rPr>
                <w:rFonts w:ascii="Times New Roman"/>
                <w:szCs w:val="24"/>
              </w:rPr>
              <w:t>0</w:t>
            </w:r>
          </w:p>
        </w:tc>
      </w:tr>
    </w:tbl>
    <w:p w:rsidR="006C6420" w:rsidRDefault="006C6420" w:rsidP="0054317B">
      <w:pPr>
        <w:ind w:firstLine="480"/>
        <w:rPr>
          <w:rFonts w:ascii="Times New Roman"/>
          <w:szCs w:val="24"/>
        </w:rPr>
      </w:pPr>
    </w:p>
    <w:p w:rsidR="002373D3" w:rsidRDefault="002373D3" w:rsidP="002373D3">
      <w:pPr>
        <w:pStyle w:val="2"/>
        <w:rPr>
          <w:rFonts w:hAnsi="Times New Roman"/>
        </w:rPr>
      </w:pPr>
      <w:bookmarkStart w:id="6" w:name="_Toc481314001"/>
      <w:bookmarkStart w:id="7" w:name="_Toc80425368"/>
      <w:r>
        <w:rPr>
          <w:rFonts w:hAnsi="Times New Roman"/>
        </w:rPr>
        <w:t>2</w:t>
      </w:r>
      <w:r w:rsidRPr="00C95879">
        <w:rPr>
          <w:rFonts w:hAnsi="Times New Roman"/>
        </w:rPr>
        <w:t>.</w:t>
      </w:r>
      <w:r>
        <w:rPr>
          <w:rFonts w:hAnsi="Times New Roman" w:hint="eastAsia"/>
        </w:rPr>
        <w:t>2</w:t>
      </w:r>
      <w:r w:rsidRPr="00C95879">
        <w:rPr>
          <w:rFonts w:hAnsi="Times New Roman"/>
        </w:rPr>
        <w:t xml:space="preserve"> </w:t>
      </w:r>
      <w:bookmarkEnd w:id="6"/>
      <w:r>
        <w:rPr>
          <w:rFonts w:hAnsi="Times New Roman" w:hint="eastAsia"/>
        </w:rPr>
        <w:t>成绩计算</w:t>
      </w:r>
      <w:r w:rsidR="0089566F">
        <w:rPr>
          <w:rFonts w:hAnsi="Times New Roman" w:hint="eastAsia"/>
        </w:rPr>
        <w:t>规则</w:t>
      </w:r>
      <w:bookmarkEnd w:id="7"/>
    </w:p>
    <w:p w:rsidR="006C6420" w:rsidRDefault="006C6420" w:rsidP="0054317B">
      <w:pPr>
        <w:ind w:firstLine="480"/>
        <w:rPr>
          <w:rFonts w:ascii="Times New Roman"/>
          <w:b/>
          <w:szCs w:val="24"/>
        </w:rPr>
      </w:pPr>
      <w:r>
        <w:rPr>
          <w:rFonts w:ascii="Times New Roman" w:hint="eastAsia"/>
          <w:szCs w:val="24"/>
        </w:rPr>
        <w:t>各模块均按百分制计分，初赛总成绩</w:t>
      </w:r>
      <w:r>
        <w:rPr>
          <w:rFonts w:ascii="Times New Roman" w:hint="eastAsia"/>
          <w:szCs w:val="24"/>
        </w:rPr>
        <w:t>=</w:t>
      </w:r>
      <w:r>
        <w:rPr>
          <w:rFonts w:ascii="Times New Roman" w:hint="eastAsia"/>
          <w:szCs w:val="24"/>
        </w:rPr>
        <w:t>模块</w:t>
      </w:r>
      <w:r>
        <w:rPr>
          <w:rFonts w:ascii="Times New Roman" w:hint="eastAsia"/>
          <w:szCs w:val="24"/>
        </w:rPr>
        <w:t>A*30%+</w:t>
      </w:r>
      <w:r>
        <w:rPr>
          <w:rFonts w:ascii="Times New Roman" w:hint="eastAsia"/>
          <w:szCs w:val="24"/>
        </w:rPr>
        <w:t>模块</w:t>
      </w:r>
      <w:r>
        <w:rPr>
          <w:rFonts w:ascii="Times New Roman" w:hint="eastAsia"/>
          <w:szCs w:val="24"/>
        </w:rPr>
        <w:t>B*70%</w:t>
      </w:r>
      <w:r>
        <w:rPr>
          <w:rFonts w:ascii="Times New Roman" w:hint="eastAsia"/>
          <w:szCs w:val="24"/>
        </w:rPr>
        <w:t>，进行排名，</w:t>
      </w:r>
      <w:r w:rsidRPr="006C6420">
        <w:rPr>
          <w:rFonts w:ascii="Times New Roman" w:hint="eastAsia"/>
          <w:b/>
          <w:szCs w:val="24"/>
        </w:rPr>
        <w:t>所有选手按选择</w:t>
      </w:r>
      <w:r w:rsidRPr="006C6420">
        <w:rPr>
          <w:rFonts w:ascii="Times New Roman" w:hint="eastAsia"/>
          <w:b/>
          <w:szCs w:val="24"/>
        </w:rPr>
        <w:t>KUKA</w:t>
      </w:r>
      <w:r w:rsidRPr="006C6420">
        <w:rPr>
          <w:rFonts w:ascii="Times New Roman" w:hint="eastAsia"/>
          <w:b/>
          <w:szCs w:val="24"/>
        </w:rPr>
        <w:t>与</w:t>
      </w:r>
      <w:r w:rsidRPr="006C6420">
        <w:rPr>
          <w:rFonts w:ascii="Times New Roman" w:hint="eastAsia"/>
          <w:b/>
          <w:szCs w:val="24"/>
        </w:rPr>
        <w:t>FANUC</w:t>
      </w:r>
      <w:r w:rsidRPr="006C6420">
        <w:rPr>
          <w:rFonts w:ascii="Times New Roman" w:hint="eastAsia"/>
          <w:b/>
          <w:szCs w:val="24"/>
        </w:rPr>
        <w:t>机器人设备的不同，分成</w:t>
      </w:r>
      <w:r w:rsidRPr="006C6420">
        <w:rPr>
          <w:rFonts w:ascii="Times New Roman" w:hint="eastAsia"/>
          <w:b/>
          <w:szCs w:val="24"/>
        </w:rPr>
        <w:t>2</w:t>
      </w:r>
      <w:r w:rsidRPr="006C6420">
        <w:rPr>
          <w:rFonts w:ascii="Times New Roman" w:hint="eastAsia"/>
          <w:b/>
          <w:szCs w:val="24"/>
        </w:rPr>
        <w:t>组，各组初赛总成绩</w:t>
      </w:r>
      <w:r>
        <w:rPr>
          <w:rFonts w:ascii="Times New Roman" w:hint="eastAsia"/>
          <w:b/>
          <w:szCs w:val="24"/>
        </w:rPr>
        <w:t>在本组为</w:t>
      </w:r>
      <w:r w:rsidRPr="006C6420">
        <w:rPr>
          <w:rFonts w:ascii="Times New Roman" w:hint="eastAsia"/>
          <w:b/>
          <w:szCs w:val="24"/>
        </w:rPr>
        <w:t>前</w:t>
      </w:r>
      <w:r w:rsidR="0063111B">
        <w:rPr>
          <w:rFonts w:ascii="Times New Roman" w:hint="eastAsia"/>
          <w:b/>
          <w:szCs w:val="24"/>
        </w:rPr>
        <w:t>12</w:t>
      </w:r>
      <w:r w:rsidRPr="006C6420">
        <w:rPr>
          <w:rFonts w:ascii="Times New Roman" w:hint="eastAsia"/>
          <w:b/>
          <w:szCs w:val="24"/>
        </w:rPr>
        <w:t>名的</w:t>
      </w:r>
      <w:r>
        <w:rPr>
          <w:rFonts w:ascii="Times New Roman" w:hint="eastAsia"/>
          <w:b/>
          <w:szCs w:val="24"/>
        </w:rPr>
        <w:t>选手</w:t>
      </w:r>
      <w:r w:rsidRPr="006C6420">
        <w:rPr>
          <w:rFonts w:ascii="Times New Roman" w:hint="eastAsia"/>
          <w:b/>
          <w:szCs w:val="24"/>
        </w:rPr>
        <w:t>进入决赛。</w:t>
      </w:r>
    </w:p>
    <w:p w:rsidR="0089566F" w:rsidRDefault="002373D3" w:rsidP="0089566F">
      <w:pPr>
        <w:ind w:firstLine="482"/>
        <w:rPr>
          <w:rFonts w:ascii="Times New Roman"/>
          <w:b/>
          <w:szCs w:val="24"/>
        </w:rPr>
      </w:pPr>
      <w:r>
        <w:rPr>
          <w:rFonts w:ascii="Times New Roman" w:hint="eastAsia"/>
          <w:b/>
          <w:szCs w:val="24"/>
        </w:rPr>
        <w:t>个人总成绩</w:t>
      </w:r>
      <w:r>
        <w:rPr>
          <w:rFonts w:ascii="Times New Roman" w:hint="eastAsia"/>
          <w:b/>
          <w:szCs w:val="24"/>
        </w:rPr>
        <w:t>=</w:t>
      </w:r>
      <w:r>
        <w:rPr>
          <w:rFonts w:ascii="Times New Roman" w:hint="eastAsia"/>
          <w:b/>
          <w:szCs w:val="24"/>
        </w:rPr>
        <w:t>初赛总成绩</w:t>
      </w:r>
      <w:r>
        <w:rPr>
          <w:rFonts w:ascii="Times New Roman" w:hint="eastAsia"/>
          <w:b/>
          <w:szCs w:val="24"/>
        </w:rPr>
        <w:t>*30%+</w:t>
      </w:r>
      <w:r>
        <w:rPr>
          <w:rFonts w:ascii="Times New Roman" w:hint="eastAsia"/>
          <w:b/>
          <w:szCs w:val="24"/>
        </w:rPr>
        <w:t>决赛总成绩</w:t>
      </w:r>
      <w:r>
        <w:rPr>
          <w:rFonts w:ascii="Times New Roman" w:hint="eastAsia"/>
          <w:b/>
          <w:szCs w:val="24"/>
        </w:rPr>
        <w:t>*70%</w:t>
      </w:r>
      <w:r>
        <w:rPr>
          <w:rFonts w:ascii="Times New Roman" w:hint="eastAsia"/>
          <w:b/>
          <w:szCs w:val="24"/>
        </w:rPr>
        <w:t>，</w:t>
      </w:r>
      <w:r w:rsidR="0063111B">
        <w:rPr>
          <w:rFonts w:ascii="Times New Roman" w:hint="eastAsia"/>
          <w:b/>
          <w:szCs w:val="24"/>
        </w:rPr>
        <w:t>24</w:t>
      </w:r>
      <w:r>
        <w:rPr>
          <w:rFonts w:ascii="Times New Roman" w:hint="eastAsia"/>
          <w:b/>
          <w:szCs w:val="24"/>
        </w:rPr>
        <w:t>名选手按个人总成绩进行综合排名</w:t>
      </w:r>
      <w:r w:rsidR="0089566F">
        <w:rPr>
          <w:rFonts w:ascii="Times New Roman" w:hint="eastAsia"/>
          <w:b/>
          <w:szCs w:val="24"/>
        </w:rPr>
        <w:t>。</w:t>
      </w:r>
    </w:p>
    <w:p w:rsidR="0089566F" w:rsidRDefault="0089566F" w:rsidP="0089566F">
      <w:pPr>
        <w:ind w:firstLine="480"/>
      </w:pPr>
      <w:r w:rsidRPr="005A50BD">
        <w:rPr>
          <w:rFonts w:ascii="Times New Roman" w:hint="eastAsia"/>
          <w:szCs w:val="24"/>
        </w:rPr>
        <w:t>如选手</w:t>
      </w:r>
      <w:r>
        <w:rPr>
          <w:rFonts w:ascii="Times New Roman" w:hint="eastAsia"/>
          <w:szCs w:val="24"/>
        </w:rPr>
        <w:t>竞赛</w:t>
      </w:r>
      <w:r w:rsidRPr="005A50BD">
        <w:rPr>
          <w:rFonts w:ascii="Times New Roman" w:hint="eastAsia"/>
          <w:szCs w:val="24"/>
        </w:rPr>
        <w:t>成绩出现同分情况的。</w:t>
      </w:r>
      <w:r>
        <w:rPr>
          <w:rFonts w:ascii="Times New Roman" w:hint="eastAsia"/>
          <w:szCs w:val="24"/>
        </w:rPr>
        <w:t>初赛</w:t>
      </w:r>
      <w:r w:rsidRPr="005A50BD">
        <w:rPr>
          <w:rFonts w:ascii="Times New Roman" w:hint="eastAsia"/>
          <w:szCs w:val="24"/>
        </w:rPr>
        <w:t>按照</w:t>
      </w:r>
      <w:r w:rsidRPr="005A50BD">
        <w:rPr>
          <w:rFonts w:hint="eastAsia"/>
        </w:rPr>
        <w:t>模块</w:t>
      </w:r>
      <w:r>
        <w:rPr>
          <w:rFonts w:hint="eastAsia"/>
        </w:rPr>
        <w:t>B</w:t>
      </w:r>
      <w:r>
        <w:rPr>
          <w:rFonts w:hint="eastAsia"/>
        </w:rPr>
        <w:t>、模块</w:t>
      </w:r>
      <w:r>
        <w:rPr>
          <w:rFonts w:hint="eastAsia"/>
        </w:rPr>
        <w:t>A</w:t>
      </w:r>
      <w:r w:rsidRPr="005A50BD">
        <w:rPr>
          <w:rFonts w:hint="eastAsia"/>
        </w:rPr>
        <w:t>的顺序计算排名顺序。</w:t>
      </w:r>
      <w:r>
        <w:rPr>
          <w:rFonts w:ascii="Times New Roman" w:hint="eastAsia"/>
          <w:szCs w:val="24"/>
        </w:rPr>
        <w:t>决赛</w:t>
      </w:r>
      <w:r w:rsidRPr="005A50BD">
        <w:rPr>
          <w:rFonts w:ascii="Times New Roman" w:hint="eastAsia"/>
          <w:szCs w:val="24"/>
        </w:rPr>
        <w:t>按照模块</w:t>
      </w:r>
      <w:r>
        <w:rPr>
          <w:rFonts w:hint="eastAsia"/>
        </w:rPr>
        <w:t>C</w:t>
      </w:r>
      <w:r w:rsidRPr="005A50BD">
        <w:rPr>
          <w:rFonts w:hint="eastAsia"/>
        </w:rPr>
        <w:t>、模块</w:t>
      </w:r>
      <w:r>
        <w:rPr>
          <w:rFonts w:hint="eastAsia"/>
        </w:rPr>
        <w:t>B</w:t>
      </w:r>
      <w:r>
        <w:rPr>
          <w:rFonts w:hint="eastAsia"/>
        </w:rPr>
        <w:t>、模块</w:t>
      </w:r>
      <w:r>
        <w:rPr>
          <w:rFonts w:hint="eastAsia"/>
        </w:rPr>
        <w:t>A</w:t>
      </w:r>
      <w:r w:rsidRPr="005A50BD">
        <w:rPr>
          <w:rFonts w:hint="eastAsia"/>
        </w:rPr>
        <w:t>的顺序计算排名顺序。</w:t>
      </w:r>
    </w:p>
    <w:p w:rsidR="0089566F" w:rsidRDefault="0089566F" w:rsidP="002373D3">
      <w:pPr>
        <w:ind w:firstLine="482"/>
        <w:rPr>
          <w:rFonts w:ascii="Times New Roman"/>
          <w:b/>
          <w:szCs w:val="24"/>
        </w:rPr>
      </w:pPr>
    </w:p>
    <w:p w:rsidR="0089566F" w:rsidRDefault="0089566F" w:rsidP="0089566F">
      <w:pPr>
        <w:pStyle w:val="2"/>
        <w:rPr>
          <w:rFonts w:hAnsi="Times New Roman"/>
        </w:rPr>
      </w:pPr>
      <w:bookmarkStart w:id="8" w:name="_Toc80425369"/>
      <w:r>
        <w:rPr>
          <w:rFonts w:hAnsi="Times New Roman"/>
        </w:rPr>
        <w:t>2</w:t>
      </w:r>
      <w:r w:rsidRPr="00C95879">
        <w:rPr>
          <w:rFonts w:hAnsi="Times New Roman"/>
        </w:rPr>
        <w:t>.</w:t>
      </w:r>
      <w:r>
        <w:rPr>
          <w:rFonts w:hAnsi="Times New Roman" w:hint="eastAsia"/>
        </w:rPr>
        <w:t>3</w:t>
      </w:r>
      <w:r w:rsidRPr="00C95879">
        <w:rPr>
          <w:rFonts w:hAnsi="Times New Roman"/>
        </w:rPr>
        <w:t xml:space="preserve"> </w:t>
      </w:r>
      <w:r>
        <w:rPr>
          <w:rFonts w:hAnsi="Times New Roman" w:hint="eastAsia"/>
        </w:rPr>
        <w:t>名次规则</w:t>
      </w:r>
      <w:bookmarkEnd w:id="8"/>
    </w:p>
    <w:p w:rsidR="0089566F" w:rsidRDefault="0089566F" w:rsidP="002373D3">
      <w:pPr>
        <w:ind w:firstLine="482"/>
        <w:rPr>
          <w:rFonts w:ascii="Times New Roman"/>
          <w:b/>
          <w:szCs w:val="24"/>
        </w:rPr>
      </w:pPr>
      <w:r>
        <w:rPr>
          <w:rFonts w:ascii="Times New Roman" w:hint="eastAsia"/>
          <w:b/>
          <w:szCs w:val="24"/>
        </w:rPr>
        <w:t>个人奖项：按个人总成绩</w:t>
      </w:r>
      <w:r w:rsidR="002373D3">
        <w:rPr>
          <w:rFonts w:ascii="Times New Roman" w:hint="eastAsia"/>
          <w:b/>
          <w:szCs w:val="24"/>
        </w:rPr>
        <w:t>设一等奖</w:t>
      </w:r>
      <w:r w:rsidR="002373D3">
        <w:rPr>
          <w:rFonts w:ascii="Times New Roman" w:hint="eastAsia"/>
          <w:b/>
          <w:szCs w:val="24"/>
        </w:rPr>
        <w:t>1</w:t>
      </w:r>
      <w:r w:rsidR="002373D3">
        <w:rPr>
          <w:rFonts w:ascii="Times New Roman" w:hint="eastAsia"/>
          <w:b/>
          <w:szCs w:val="24"/>
        </w:rPr>
        <w:t>名，二等奖</w:t>
      </w:r>
      <w:r w:rsidR="002373D3">
        <w:rPr>
          <w:rFonts w:ascii="Times New Roman" w:hint="eastAsia"/>
          <w:b/>
          <w:szCs w:val="24"/>
        </w:rPr>
        <w:t>2</w:t>
      </w:r>
      <w:r w:rsidR="002373D3">
        <w:rPr>
          <w:rFonts w:ascii="Times New Roman" w:hint="eastAsia"/>
          <w:b/>
          <w:szCs w:val="24"/>
        </w:rPr>
        <w:t>名，三等奖</w:t>
      </w:r>
      <w:r w:rsidR="002373D3">
        <w:rPr>
          <w:rFonts w:ascii="Times New Roman" w:hint="eastAsia"/>
          <w:b/>
          <w:szCs w:val="24"/>
        </w:rPr>
        <w:t>3</w:t>
      </w:r>
      <w:r w:rsidR="002373D3">
        <w:rPr>
          <w:rFonts w:ascii="Times New Roman" w:hint="eastAsia"/>
          <w:b/>
          <w:szCs w:val="24"/>
        </w:rPr>
        <w:t>名</w:t>
      </w:r>
      <w:r>
        <w:rPr>
          <w:rFonts w:ascii="Times New Roman" w:hint="eastAsia"/>
          <w:b/>
          <w:szCs w:val="24"/>
        </w:rPr>
        <w:t>。</w:t>
      </w:r>
    </w:p>
    <w:p w:rsidR="002373D3" w:rsidRDefault="0089566F" w:rsidP="002373D3">
      <w:pPr>
        <w:ind w:firstLine="482"/>
        <w:rPr>
          <w:rFonts w:ascii="Times New Roman"/>
          <w:b/>
          <w:szCs w:val="24"/>
        </w:rPr>
      </w:pPr>
      <w:r>
        <w:rPr>
          <w:rFonts w:ascii="Times New Roman" w:hint="eastAsia"/>
          <w:b/>
          <w:szCs w:val="24"/>
        </w:rPr>
        <w:t>团体奖项：</w:t>
      </w:r>
      <w:r w:rsidR="002373D3">
        <w:rPr>
          <w:rFonts w:ascii="Times New Roman" w:hint="eastAsia"/>
          <w:b/>
          <w:szCs w:val="24"/>
        </w:rPr>
        <w:t>按各参赛企业在报名时指定的三名选手的个人总成绩之和进行团体排名，设团体金奖、银奖、铜奖各</w:t>
      </w:r>
      <w:r w:rsidR="002373D3">
        <w:rPr>
          <w:rFonts w:ascii="Times New Roman" w:hint="eastAsia"/>
          <w:b/>
          <w:szCs w:val="24"/>
        </w:rPr>
        <w:t>1</w:t>
      </w:r>
      <w:r w:rsidR="002373D3">
        <w:rPr>
          <w:rFonts w:ascii="Times New Roman" w:hint="eastAsia"/>
          <w:b/>
          <w:szCs w:val="24"/>
        </w:rPr>
        <w:t>名。</w:t>
      </w:r>
    </w:p>
    <w:p w:rsidR="0063111B" w:rsidRDefault="0063111B" w:rsidP="0063111B">
      <w:pPr>
        <w:pStyle w:val="2"/>
      </w:pPr>
      <w:bookmarkStart w:id="9" w:name="_Toc80425370"/>
      <w:r>
        <w:rPr>
          <w:rFonts w:hAnsi="Times New Roman"/>
        </w:rPr>
        <w:lastRenderedPageBreak/>
        <w:t>2</w:t>
      </w:r>
      <w:r w:rsidRPr="00C95879">
        <w:rPr>
          <w:rFonts w:hAnsi="Times New Roman"/>
        </w:rPr>
        <w:t>.</w:t>
      </w:r>
      <w:r>
        <w:rPr>
          <w:rFonts w:hAnsi="Times New Roman" w:hint="eastAsia"/>
        </w:rPr>
        <w:t>4</w:t>
      </w:r>
      <w:r w:rsidRPr="00C95879">
        <w:rPr>
          <w:rFonts w:hAnsi="Times New Roman"/>
        </w:rPr>
        <w:t xml:space="preserve"> </w:t>
      </w:r>
      <w:r w:rsidRPr="0063111B">
        <w:rPr>
          <w:rFonts w:hAnsi="Times New Roman" w:hint="eastAsia"/>
        </w:rPr>
        <w:t>参赛对象</w:t>
      </w:r>
      <w:bookmarkEnd w:id="9"/>
    </w:p>
    <w:p w:rsidR="0063111B" w:rsidRDefault="0063111B" w:rsidP="0063111B">
      <w:pPr>
        <w:tabs>
          <w:tab w:val="num" w:pos="720"/>
        </w:tabs>
        <w:ind w:firstLine="480"/>
        <w:rPr>
          <w:rFonts w:ascii="宋体" w:hAnsi="宋体"/>
          <w:bCs/>
        </w:rPr>
      </w:pPr>
      <w:r>
        <w:rPr>
          <w:rFonts w:ascii="宋体" w:hAnsi="宋体" w:hint="eastAsia"/>
          <w:bCs/>
        </w:rPr>
        <w:t>本赛项面向人群为各企业从事</w:t>
      </w:r>
      <w:proofErr w:type="gramStart"/>
      <w:r>
        <w:rPr>
          <w:rFonts w:ascii="宋体" w:hAnsi="宋体" w:hint="eastAsia"/>
          <w:bCs/>
        </w:rPr>
        <w:t>机器人产线电气</w:t>
      </w:r>
      <w:proofErr w:type="gramEnd"/>
      <w:r>
        <w:rPr>
          <w:rFonts w:ascii="宋体" w:hAnsi="宋体" w:hint="eastAsia"/>
          <w:bCs/>
        </w:rPr>
        <w:t>维修、设备调试、</w:t>
      </w:r>
      <w:proofErr w:type="gramStart"/>
      <w:r>
        <w:rPr>
          <w:rFonts w:ascii="宋体" w:hAnsi="宋体" w:hint="eastAsia"/>
          <w:bCs/>
        </w:rPr>
        <w:t>产线集成</w:t>
      </w:r>
      <w:proofErr w:type="gramEnd"/>
      <w:r>
        <w:rPr>
          <w:rFonts w:ascii="宋体" w:hAnsi="宋体" w:hint="eastAsia"/>
          <w:bCs/>
        </w:rPr>
        <w:t>的员工，旨在</w:t>
      </w:r>
      <w:r w:rsidRPr="00275598">
        <w:rPr>
          <w:rFonts w:ascii="宋体" w:hAnsi="宋体" w:hint="eastAsia"/>
          <w:bCs/>
        </w:rPr>
        <w:t>引导和选拔出一批能适应</w:t>
      </w:r>
      <w:r>
        <w:rPr>
          <w:rFonts w:ascii="宋体" w:hAnsi="宋体" w:hint="eastAsia"/>
          <w:bCs/>
        </w:rPr>
        <w:t>集团</w:t>
      </w:r>
      <w:r w:rsidRPr="00275598">
        <w:rPr>
          <w:rFonts w:ascii="宋体" w:hAnsi="宋体" w:hint="eastAsia"/>
          <w:bCs/>
        </w:rPr>
        <w:t>数字化转型</w:t>
      </w:r>
      <w:r>
        <w:rPr>
          <w:rFonts w:ascii="宋体" w:hAnsi="宋体" w:hint="eastAsia"/>
          <w:bCs/>
        </w:rPr>
        <w:t>与智能制造战略，学习并掌握先进设备联网调试技术的新一代设备运维人员，提升一线职工的数字化设备调试能力。</w:t>
      </w:r>
    </w:p>
    <w:p w:rsidR="0063111B" w:rsidRDefault="0063111B" w:rsidP="0063111B">
      <w:pPr>
        <w:pStyle w:val="2"/>
      </w:pPr>
      <w:bookmarkStart w:id="10" w:name="_Toc80425371"/>
      <w:r>
        <w:rPr>
          <w:rFonts w:hAnsi="Times New Roman"/>
        </w:rPr>
        <w:t>2</w:t>
      </w:r>
      <w:r w:rsidRPr="00C95879">
        <w:rPr>
          <w:rFonts w:hAnsi="Times New Roman"/>
        </w:rPr>
        <w:t>.</w:t>
      </w:r>
      <w:r>
        <w:rPr>
          <w:rFonts w:hAnsi="Times New Roman" w:hint="eastAsia"/>
        </w:rPr>
        <w:t>4</w:t>
      </w:r>
      <w:r w:rsidRPr="00C95879">
        <w:rPr>
          <w:rFonts w:hAnsi="Times New Roman"/>
        </w:rPr>
        <w:t xml:space="preserve"> </w:t>
      </w:r>
      <w:r>
        <w:rPr>
          <w:rFonts w:hAnsi="Times New Roman" w:hint="eastAsia"/>
        </w:rPr>
        <w:t>时间节点</w:t>
      </w:r>
      <w:bookmarkEnd w:id="10"/>
    </w:p>
    <w:p w:rsidR="0063111B" w:rsidRDefault="0063111B" w:rsidP="0063111B">
      <w:pPr>
        <w:ind w:firstLine="480"/>
      </w:pPr>
      <w:r>
        <w:rPr>
          <w:rFonts w:hint="eastAsia"/>
        </w:rPr>
        <w:t>1</w:t>
      </w:r>
      <w:r>
        <w:rPr>
          <w:rFonts w:hint="eastAsia"/>
        </w:rPr>
        <w:t>、报名阶段（报名截止时间</w:t>
      </w:r>
      <w:r>
        <w:rPr>
          <w:rFonts w:hint="eastAsia"/>
        </w:rPr>
        <w:t>9</w:t>
      </w:r>
      <w:r>
        <w:rPr>
          <w:rFonts w:hint="eastAsia"/>
        </w:rPr>
        <w:t>月</w:t>
      </w:r>
      <w:r w:rsidR="008718C5">
        <w:t>1</w:t>
      </w:r>
      <w:r w:rsidR="00C718A3">
        <w:t>7</w:t>
      </w:r>
      <w:r>
        <w:rPr>
          <w:rFonts w:hint="eastAsia"/>
        </w:rPr>
        <w:t>号）</w:t>
      </w:r>
    </w:p>
    <w:p w:rsidR="0063111B" w:rsidRDefault="0063111B" w:rsidP="0063111B">
      <w:pPr>
        <w:ind w:firstLine="480"/>
      </w:pPr>
      <w:r>
        <w:rPr>
          <w:rFonts w:hint="eastAsia"/>
        </w:rPr>
        <w:t>开展参赛报名征集工作，收集报名资料，确认参赛企业及选手信息。</w:t>
      </w:r>
    </w:p>
    <w:p w:rsidR="0063111B" w:rsidRDefault="0063111B" w:rsidP="0063111B">
      <w:pPr>
        <w:ind w:firstLine="480"/>
      </w:pPr>
      <w:r>
        <w:rPr>
          <w:rFonts w:hint="eastAsia"/>
        </w:rPr>
        <w:t>2</w:t>
      </w:r>
      <w:r>
        <w:rPr>
          <w:rFonts w:hint="eastAsia"/>
        </w:rPr>
        <w:t>、初赛前培训、初赛阶段（</w:t>
      </w:r>
      <w:r>
        <w:rPr>
          <w:rFonts w:hint="eastAsia"/>
        </w:rPr>
        <w:t>2021</w:t>
      </w:r>
      <w:r>
        <w:rPr>
          <w:rFonts w:hint="eastAsia"/>
        </w:rPr>
        <w:t>年</w:t>
      </w:r>
      <w:r>
        <w:rPr>
          <w:rFonts w:hint="eastAsia"/>
        </w:rPr>
        <w:t xml:space="preserve"> 9</w:t>
      </w:r>
      <w:r>
        <w:rPr>
          <w:rFonts w:hint="eastAsia"/>
        </w:rPr>
        <w:t>月）</w:t>
      </w:r>
    </w:p>
    <w:p w:rsidR="0063111B" w:rsidRDefault="0063111B" w:rsidP="0063111B">
      <w:pPr>
        <w:ind w:firstLine="480"/>
      </w:pPr>
      <w:r>
        <w:rPr>
          <w:rFonts w:hint="eastAsia"/>
        </w:rPr>
        <w:t>9</w:t>
      </w:r>
      <w:r>
        <w:rPr>
          <w:rFonts w:hint="eastAsia"/>
        </w:rPr>
        <w:t>月</w:t>
      </w:r>
      <w:r w:rsidR="008718C5">
        <w:t>24</w:t>
      </w:r>
      <w:r>
        <w:rPr>
          <w:rFonts w:hint="eastAsia"/>
        </w:rPr>
        <w:t>号初赛（暂定）。</w:t>
      </w:r>
      <w:r>
        <w:rPr>
          <w:rFonts w:hint="eastAsia"/>
        </w:rPr>
        <w:t>9</w:t>
      </w:r>
      <w:r>
        <w:rPr>
          <w:rFonts w:hint="eastAsia"/>
        </w:rPr>
        <w:t>月</w:t>
      </w:r>
      <w:r w:rsidR="008718C5">
        <w:t>23</w:t>
      </w:r>
      <w:r>
        <w:rPr>
          <w:rFonts w:hint="eastAsia"/>
        </w:rPr>
        <w:t>号初赛培训（</w:t>
      </w:r>
      <w:r>
        <w:rPr>
          <w:rFonts w:hint="eastAsia"/>
        </w:rPr>
        <w:t>1</w:t>
      </w:r>
      <w:r>
        <w:rPr>
          <w:rFonts w:hint="eastAsia"/>
        </w:rPr>
        <w:t>天）</w:t>
      </w:r>
    </w:p>
    <w:p w:rsidR="0063111B" w:rsidRDefault="0063111B" w:rsidP="0063111B">
      <w:pPr>
        <w:ind w:firstLine="480"/>
      </w:pPr>
      <w:r>
        <w:rPr>
          <w:rFonts w:hint="eastAsia"/>
        </w:rPr>
        <w:t>3</w:t>
      </w:r>
      <w:r>
        <w:rPr>
          <w:rFonts w:hint="eastAsia"/>
        </w:rPr>
        <w:t>、决赛前培训、决赛阶段（</w:t>
      </w:r>
      <w:r>
        <w:rPr>
          <w:rFonts w:hint="eastAsia"/>
        </w:rPr>
        <w:t>2021</w:t>
      </w:r>
      <w:r>
        <w:rPr>
          <w:rFonts w:hint="eastAsia"/>
        </w:rPr>
        <w:t>年</w:t>
      </w:r>
      <w:r>
        <w:rPr>
          <w:rFonts w:hint="eastAsia"/>
        </w:rPr>
        <w:t xml:space="preserve"> 10</w:t>
      </w:r>
      <w:r>
        <w:rPr>
          <w:rFonts w:hint="eastAsia"/>
        </w:rPr>
        <w:t>月）</w:t>
      </w:r>
      <w:bookmarkStart w:id="11" w:name="_GoBack"/>
      <w:bookmarkEnd w:id="11"/>
    </w:p>
    <w:p w:rsidR="0063111B" w:rsidRDefault="0063111B" w:rsidP="0063111B">
      <w:pPr>
        <w:ind w:firstLine="480"/>
      </w:pPr>
      <w:r>
        <w:rPr>
          <w:rFonts w:hint="eastAsia"/>
        </w:rPr>
        <w:t>10</w:t>
      </w:r>
      <w:r>
        <w:rPr>
          <w:rFonts w:hint="eastAsia"/>
        </w:rPr>
        <w:t>月</w:t>
      </w:r>
      <w:r>
        <w:rPr>
          <w:rFonts w:hint="eastAsia"/>
        </w:rPr>
        <w:t>23</w:t>
      </w:r>
      <w:r>
        <w:rPr>
          <w:rFonts w:hint="eastAsia"/>
        </w:rPr>
        <w:t>号决赛（暂定）。</w:t>
      </w:r>
      <w:r>
        <w:rPr>
          <w:rFonts w:hint="eastAsia"/>
        </w:rPr>
        <w:t>10</w:t>
      </w:r>
      <w:r>
        <w:rPr>
          <w:rFonts w:hint="eastAsia"/>
        </w:rPr>
        <w:t>月</w:t>
      </w:r>
      <w:r w:rsidR="006E4C19">
        <w:t>13</w:t>
      </w:r>
      <w:r>
        <w:rPr>
          <w:rFonts w:hint="eastAsia"/>
        </w:rPr>
        <w:t>-</w:t>
      </w:r>
      <w:r w:rsidR="006E4C19">
        <w:t>15</w:t>
      </w:r>
      <w:r>
        <w:rPr>
          <w:rFonts w:hint="eastAsia"/>
        </w:rPr>
        <w:t>号决赛培训（</w:t>
      </w:r>
      <w:r>
        <w:rPr>
          <w:rFonts w:hint="eastAsia"/>
        </w:rPr>
        <w:t>3</w:t>
      </w:r>
      <w:r>
        <w:rPr>
          <w:rFonts w:hint="eastAsia"/>
        </w:rPr>
        <w:t>天）。</w:t>
      </w:r>
    </w:p>
    <w:p w:rsidR="0063111B" w:rsidRDefault="0063111B" w:rsidP="0063111B">
      <w:pPr>
        <w:pStyle w:val="2"/>
      </w:pPr>
      <w:bookmarkStart w:id="12" w:name="_Toc80425372"/>
      <w:r>
        <w:rPr>
          <w:rFonts w:hAnsi="Times New Roman"/>
        </w:rPr>
        <w:t>2</w:t>
      </w:r>
      <w:r w:rsidRPr="00C95879">
        <w:rPr>
          <w:rFonts w:hAnsi="Times New Roman"/>
        </w:rPr>
        <w:t>.</w:t>
      </w:r>
      <w:r>
        <w:rPr>
          <w:rFonts w:hAnsi="Times New Roman" w:hint="eastAsia"/>
        </w:rPr>
        <w:t>5</w:t>
      </w:r>
      <w:r w:rsidRPr="00C95879">
        <w:rPr>
          <w:rFonts w:hAnsi="Times New Roman"/>
        </w:rPr>
        <w:t xml:space="preserve"> </w:t>
      </w:r>
      <w:r>
        <w:rPr>
          <w:rFonts w:hAnsi="Times New Roman" w:hint="eastAsia"/>
        </w:rPr>
        <w:t>报名及培训收费</w:t>
      </w:r>
      <w:bookmarkEnd w:id="12"/>
    </w:p>
    <w:p w:rsidR="0063111B" w:rsidRDefault="0063111B" w:rsidP="0063111B">
      <w:pPr>
        <w:ind w:firstLine="480"/>
      </w:pPr>
      <w:r w:rsidRPr="008718C5">
        <w:rPr>
          <w:rFonts w:hint="eastAsia"/>
        </w:rPr>
        <w:t>初赛培训费：</w:t>
      </w:r>
      <w:r w:rsidR="008718C5" w:rsidRPr="008718C5">
        <w:t>106</w:t>
      </w:r>
      <w:r w:rsidRPr="008718C5">
        <w:rPr>
          <w:rFonts w:hint="eastAsia"/>
        </w:rPr>
        <w:t>0</w:t>
      </w:r>
      <w:r w:rsidRPr="008718C5">
        <w:rPr>
          <w:rFonts w:hint="eastAsia"/>
        </w:rPr>
        <w:t>元</w:t>
      </w:r>
      <w:r w:rsidR="008718C5">
        <w:rPr>
          <w:rFonts w:hint="eastAsia"/>
        </w:rPr>
        <w:t>（一天）</w:t>
      </w:r>
      <w:r w:rsidRPr="008718C5">
        <w:rPr>
          <w:rFonts w:hint="eastAsia"/>
        </w:rPr>
        <w:t>；决赛培训费：</w:t>
      </w:r>
      <w:r w:rsidR="008718C5" w:rsidRPr="008718C5">
        <w:t>3180</w:t>
      </w:r>
      <w:r w:rsidRPr="008718C5">
        <w:rPr>
          <w:rFonts w:hint="eastAsia"/>
        </w:rPr>
        <w:t>元</w:t>
      </w:r>
      <w:r w:rsidR="008718C5">
        <w:rPr>
          <w:rFonts w:hint="eastAsia"/>
        </w:rPr>
        <w:t>（三天）</w:t>
      </w:r>
      <w:r w:rsidRPr="008718C5">
        <w:rPr>
          <w:rFonts w:hint="eastAsia"/>
        </w:rPr>
        <w:t>。</w:t>
      </w:r>
    </w:p>
    <w:p w:rsidR="0063111B" w:rsidRPr="008718C5" w:rsidRDefault="008718C5" w:rsidP="008718C5">
      <w:pPr>
        <w:ind w:firstLine="480"/>
      </w:pPr>
      <w:r w:rsidRPr="008718C5">
        <w:rPr>
          <w:rFonts w:hint="eastAsia"/>
        </w:rPr>
        <w:t>赛前培训选手可根据自身情况自愿参加。</w:t>
      </w:r>
    </w:p>
    <w:p w:rsidR="0063111B" w:rsidRPr="0063111B" w:rsidRDefault="0063111B" w:rsidP="0063111B">
      <w:pPr>
        <w:ind w:firstLine="480"/>
        <w:rPr>
          <w:rFonts w:ascii="Times New Roman"/>
          <w:szCs w:val="24"/>
        </w:rPr>
      </w:pPr>
    </w:p>
    <w:p w:rsidR="00A77993" w:rsidRPr="005A50BD" w:rsidRDefault="002373D3">
      <w:pPr>
        <w:pStyle w:val="1"/>
        <w:spacing w:before="156" w:after="156"/>
      </w:pPr>
      <w:bookmarkStart w:id="13" w:name="_Toc80425373"/>
      <w:bookmarkStart w:id="14" w:name="_Toc481314009"/>
      <w:r>
        <w:rPr>
          <w:rFonts w:hint="eastAsia"/>
        </w:rPr>
        <w:t>3</w:t>
      </w:r>
      <w:r w:rsidR="000F671F">
        <w:t>.</w:t>
      </w:r>
      <w:r w:rsidR="00A77993" w:rsidRPr="005A50BD">
        <w:rPr>
          <w:rFonts w:hint="eastAsia"/>
        </w:rPr>
        <w:t>项目特别规定</w:t>
      </w:r>
      <w:bookmarkEnd w:id="13"/>
    </w:p>
    <w:p w:rsidR="008403D3" w:rsidRPr="00B54CD5" w:rsidRDefault="008403D3" w:rsidP="008403D3">
      <w:pPr>
        <w:ind w:firstLine="480"/>
      </w:pPr>
      <w:r w:rsidRPr="00B54CD5">
        <w:rPr>
          <w:rFonts w:hint="eastAsia"/>
        </w:rPr>
        <w:t>1.</w:t>
      </w:r>
      <w:r w:rsidRPr="00B54CD5">
        <w:rPr>
          <w:rFonts w:hint="eastAsia"/>
        </w:rPr>
        <w:t>正式比赛开始前十分钟下发任务书，参赛选手</w:t>
      </w:r>
      <w:r w:rsidR="000B3D4C" w:rsidRPr="00B54CD5">
        <w:rPr>
          <w:rFonts w:hint="eastAsia"/>
        </w:rPr>
        <w:t>可阅读</w:t>
      </w:r>
      <w:r w:rsidRPr="00B54CD5">
        <w:rPr>
          <w:rFonts w:hint="eastAsia"/>
        </w:rPr>
        <w:t>任务书，</w:t>
      </w:r>
      <w:r w:rsidR="000B3D4C" w:rsidRPr="00B54CD5">
        <w:rPr>
          <w:rFonts w:hint="eastAsia"/>
        </w:rPr>
        <w:t>但在裁判长宣布比赛正式开始前不得进行任何操作</w:t>
      </w:r>
      <w:r w:rsidR="001B1321" w:rsidRPr="00B54CD5">
        <w:rPr>
          <w:rFonts w:hint="eastAsia"/>
        </w:rPr>
        <w:t>。</w:t>
      </w:r>
    </w:p>
    <w:p w:rsidR="008403D3" w:rsidRPr="00B54CD5" w:rsidRDefault="008403D3" w:rsidP="008403D3">
      <w:pPr>
        <w:ind w:firstLine="480"/>
      </w:pPr>
      <w:r w:rsidRPr="00B54CD5">
        <w:rPr>
          <w:rFonts w:hint="eastAsia"/>
        </w:rPr>
        <w:t>2.</w:t>
      </w:r>
      <w:r w:rsidR="000B3D4C" w:rsidRPr="00B54CD5">
        <w:rPr>
          <w:rFonts w:hint="eastAsia"/>
        </w:rPr>
        <w:t>比赛涉及的</w:t>
      </w:r>
      <w:r w:rsidR="00B35E55" w:rsidRPr="00B54CD5">
        <w:rPr>
          <w:rFonts w:hint="eastAsia"/>
        </w:rPr>
        <w:t>工量具、文具、材料均由赛场提供；</w:t>
      </w:r>
      <w:r w:rsidR="006D0FE1" w:rsidRPr="00B54CD5">
        <w:rPr>
          <w:rFonts w:hint="eastAsia"/>
        </w:rPr>
        <w:t>除比赛相关证件外，选手不得携带其他</w:t>
      </w:r>
      <w:r w:rsidR="00DD5B4A" w:rsidRPr="00B54CD5">
        <w:rPr>
          <w:rFonts w:hint="eastAsia"/>
        </w:rPr>
        <w:t>物品，包括电子设备、通讯设备、</w:t>
      </w:r>
      <w:r w:rsidR="00DD5B4A" w:rsidRPr="00B54CD5">
        <w:rPr>
          <w:rFonts w:hint="eastAsia"/>
        </w:rPr>
        <w:t>U</w:t>
      </w:r>
      <w:r w:rsidR="00DD5B4A" w:rsidRPr="00B54CD5">
        <w:rPr>
          <w:rFonts w:hint="eastAsia"/>
        </w:rPr>
        <w:t>盘、纸质资料及其他辅助用具</w:t>
      </w:r>
      <w:r w:rsidR="00DC5489" w:rsidRPr="00B54CD5">
        <w:rPr>
          <w:rFonts w:hint="eastAsia"/>
        </w:rPr>
        <w:t>。比赛现场发现此类物品，视作比赛作弊</w:t>
      </w:r>
      <w:r w:rsidR="00DD5B4A" w:rsidRPr="00B54CD5">
        <w:rPr>
          <w:rFonts w:hint="eastAsia"/>
        </w:rPr>
        <w:t>。</w:t>
      </w:r>
      <w:r w:rsidR="000B162E" w:rsidRPr="000B162E">
        <w:rPr>
          <w:rFonts w:hint="eastAsia"/>
        </w:rPr>
        <w:t>一经发现，取消比赛资格，并做违规违纪通报。</w:t>
      </w:r>
    </w:p>
    <w:p w:rsidR="001B1321" w:rsidRPr="00B54CD5" w:rsidRDefault="008403D3" w:rsidP="008403D3">
      <w:pPr>
        <w:ind w:firstLine="480"/>
      </w:pPr>
      <w:r w:rsidRPr="00B54CD5">
        <w:rPr>
          <w:rFonts w:hint="eastAsia"/>
        </w:rPr>
        <w:t>3.</w:t>
      </w:r>
      <w:r w:rsidR="00B35E55" w:rsidRPr="00B54CD5">
        <w:rPr>
          <w:rFonts w:hint="eastAsia"/>
        </w:rPr>
        <w:t xml:space="preserve"> </w:t>
      </w:r>
      <w:r w:rsidRPr="00B54CD5">
        <w:rPr>
          <w:rFonts w:hint="eastAsia"/>
        </w:rPr>
        <w:t>参赛选手</w:t>
      </w:r>
      <w:r w:rsidR="00B35E55" w:rsidRPr="00B54CD5">
        <w:rPr>
          <w:rFonts w:hint="eastAsia"/>
        </w:rPr>
        <w:t>穿着须符合安全规范要求，</w:t>
      </w:r>
      <w:r w:rsidR="006D0FE1" w:rsidRPr="00B54CD5">
        <w:rPr>
          <w:rFonts w:hint="eastAsia"/>
        </w:rPr>
        <w:t>比赛期间须全程佩戴安全帽；服装</w:t>
      </w:r>
      <w:r w:rsidR="00B35E55" w:rsidRPr="00B54CD5">
        <w:rPr>
          <w:rFonts w:hint="eastAsia"/>
        </w:rPr>
        <w:t>不得带有</w:t>
      </w:r>
      <w:r w:rsidR="006D0FE1" w:rsidRPr="00B54CD5">
        <w:rPr>
          <w:rFonts w:hint="eastAsia"/>
        </w:rPr>
        <w:t>标识选手</w:t>
      </w:r>
      <w:r w:rsidR="00B35E55" w:rsidRPr="00B54CD5">
        <w:rPr>
          <w:rFonts w:hint="eastAsia"/>
        </w:rPr>
        <w:t>身份的文字、图案</w:t>
      </w:r>
      <w:r w:rsidR="00DD5B4A" w:rsidRPr="00B54CD5">
        <w:rPr>
          <w:rFonts w:hint="eastAsia"/>
        </w:rPr>
        <w:t>。</w:t>
      </w:r>
      <w:r w:rsidR="007C0626" w:rsidRPr="00B54CD5">
        <w:rPr>
          <w:rFonts w:hint="eastAsia"/>
        </w:rPr>
        <w:t>选手着装不符合</w:t>
      </w:r>
      <w:r w:rsidR="00DC5489" w:rsidRPr="00B54CD5">
        <w:rPr>
          <w:rFonts w:hint="eastAsia"/>
        </w:rPr>
        <w:t>要求的，不得进入赛场参加比赛。</w:t>
      </w:r>
    </w:p>
    <w:p w:rsidR="001B1321" w:rsidRPr="00B54CD5" w:rsidRDefault="001B1321" w:rsidP="008403D3">
      <w:pPr>
        <w:ind w:firstLine="480"/>
      </w:pPr>
      <w:r w:rsidRPr="00B54CD5">
        <w:rPr>
          <w:rFonts w:hint="eastAsia"/>
        </w:rPr>
        <w:t xml:space="preserve">4. </w:t>
      </w:r>
      <w:r w:rsidRPr="00B54CD5">
        <w:rPr>
          <w:rFonts w:hint="eastAsia"/>
        </w:rPr>
        <w:t>在比赛过程中，参赛选手</w:t>
      </w:r>
      <w:r w:rsidR="00DD5B4A" w:rsidRPr="00B54CD5">
        <w:rPr>
          <w:rFonts w:hint="eastAsia"/>
        </w:rPr>
        <w:t>未按规范</w:t>
      </w:r>
      <w:r w:rsidRPr="00B54CD5">
        <w:rPr>
          <w:rFonts w:hint="eastAsia"/>
        </w:rPr>
        <w:t>操作</w:t>
      </w:r>
      <w:r w:rsidR="00DD5B4A" w:rsidRPr="00B54CD5">
        <w:rPr>
          <w:rFonts w:hint="eastAsia"/>
        </w:rPr>
        <w:t>，</w:t>
      </w:r>
      <w:r w:rsidRPr="00B54CD5">
        <w:rPr>
          <w:rFonts w:hint="eastAsia"/>
        </w:rPr>
        <w:t>导致设备</w:t>
      </w:r>
      <w:r w:rsidR="00DD5B4A" w:rsidRPr="00B54CD5">
        <w:rPr>
          <w:rFonts w:hint="eastAsia"/>
        </w:rPr>
        <w:t>、人员</w:t>
      </w:r>
      <w:r w:rsidRPr="00B54CD5">
        <w:rPr>
          <w:rFonts w:hint="eastAsia"/>
        </w:rPr>
        <w:t>安全事故</w:t>
      </w:r>
      <w:r w:rsidR="00DD5B4A" w:rsidRPr="00B54CD5">
        <w:rPr>
          <w:rFonts w:hint="eastAsia"/>
        </w:rPr>
        <w:t>的</w:t>
      </w:r>
      <w:r w:rsidRPr="00B54CD5">
        <w:rPr>
          <w:rFonts w:hint="eastAsia"/>
        </w:rPr>
        <w:t>，将</w:t>
      </w:r>
      <w:r w:rsidR="00DD5B4A" w:rsidRPr="00B54CD5">
        <w:rPr>
          <w:rFonts w:hint="eastAsia"/>
        </w:rPr>
        <w:t>终止该组选手</w:t>
      </w:r>
      <w:r w:rsidRPr="00B54CD5">
        <w:rPr>
          <w:rFonts w:hint="eastAsia"/>
        </w:rPr>
        <w:t>比赛</w:t>
      </w:r>
      <w:r w:rsidR="00DD5B4A" w:rsidRPr="00B54CD5">
        <w:rPr>
          <w:rFonts w:hint="eastAsia"/>
        </w:rPr>
        <w:t>资格</w:t>
      </w:r>
      <w:r w:rsidR="00DC5489" w:rsidRPr="00B54CD5">
        <w:rPr>
          <w:rFonts w:hint="eastAsia"/>
        </w:rPr>
        <w:t>，并取消其本场比赛成绩</w:t>
      </w:r>
      <w:r w:rsidRPr="00B54CD5">
        <w:rPr>
          <w:rFonts w:hint="eastAsia"/>
        </w:rPr>
        <w:t>。</w:t>
      </w:r>
    </w:p>
    <w:p w:rsidR="00F82CF0" w:rsidRPr="000B162E" w:rsidRDefault="007C0EF1" w:rsidP="000B162E">
      <w:pPr>
        <w:ind w:firstLine="480"/>
      </w:pPr>
      <w:r w:rsidRPr="00B54CD5">
        <w:rPr>
          <w:rFonts w:hint="eastAsia"/>
        </w:rPr>
        <w:lastRenderedPageBreak/>
        <w:t>5.</w:t>
      </w:r>
      <w:r w:rsidRPr="00B54CD5">
        <w:rPr>
          <w:rFonts w:hint="eastAsia"/>
        </w:rPr>
        <w:t>在竞赛过程中，</w:t>
      </w:r>
      <w:r w:rsidR="00DD5B4A" w:rsidRPr="00B54CD5">
        <w:rPr>
          <w:rFonts w:hint="eastAsia"/>
        </w:rPr>
        <w:t>参赛选手若对比赛用设备、软件、工量具</w:t>
      </w:r>
      <w:r w:rsidRPr="00B54CD5">
        <w:rPr>
          <w:rFonts w:hint="eastAsia"/>
        </w:rPr>
        <w:t>有疑问，</w:t>
      </w:r>
      <w:r w:rsidR="00DD5B4A" w:rsidRPr="00B54CD5">
        <w:rPr>
          <w:rFonts w:hint="eastAsia"/>
        </w:rPr>
        <w:t>可</w:t>
      </w:r>
      <w:r w:rsidRPr="00B54CD5">
        <w:rPr>
          <w:rFonts w:hint="eastAsia"/>
        </w:rPr>
        <w:t>举手示意，</w:t>
      </w:r>
      <w:r w:rsidR="00DD5B4A" w:rsidRPr="00B54CD5">
        <w:rPr>
          <w:rFonts w:hint="eastAsia"/>
        </w:rPr>
        <w:t>要求检查更换。</w:t>
      </w:r>
      <w:r w:rsidR="000B162E">
        <w:rPr>
          <w:rFonts w:hint="eastAsia"/>
        </w:rPr>
        <w:t>在竞赛过程中，如有疑问，参赛选手</w:t>
      </w:r>
      <w:proofErr w:type="gramStart"/>
      <w:r w:rsidR="000B162E">
        <w:rPr>
          <w:rFonts w:hint="eastAsia"/>
        </w:rPr>
        <w:t>应举手</w:t>
      </w:r>
      <w:proofErr w:type="gramEnd"/>
      <w:r w:rsidR="000B162E">
        <w:rPr>
          <w:rFonts w:hint="eastAsia"/>
        </w:rPr>
        <w:t>示意，</w:t>
      </w:r>
      <w:r w:rsidRPr="00B54CD5">
        <w:rPr>
          <w:rFonts w:hint="eastAsia"/>
        </w:rPr>
        <w:t>裁判长应按照有关要求及时予以关注</w:t>
      </w:r>
      <w:r w:rsidR="00DD5B4A" w:rsidRPr="00B54CD5">
        <w:rPr>
          <w:rFonts w:hint="eastAsia"/>
        </w:rPr>
        <w:t>，并会同技术人员</w:t>
      </w:r>
      <w:r w:rsidR="007C0626" w:rsidRPr="00B54CD5">
        <w:rPr>
          <w:rFonts w:hint="eastAsia"/>
        </w:rPr>
        <w:t>检查核实，若确认为赛场</w:t>
      </w:r>
      <w:r w:rsidRPr="00B54CD5">
        <w:rPr>
          <w:rFonts w:hint="eastAsia"/>
        </w:rPr>
        <w:t>设备</w:t>
      </w:r>
      <w:r w:rsidR="007C0626" w:rsidRPr="00B54CD5">
        <w:rPr>
          <w:rFonts w:hint="eastAsia"/>
        </w:rPr>
        <w:t>、</w:t>
      </w:r>
      <w:r w:rsidRPr="00B54CD5">
        <w:rPr>
          <w:rFonts w:hint="eastAsia"/>
        </w:rPr>
        <w:t>软件</w:t>
      </w:r>
      <w:r w:rsidR="007C0626" w:rsidRPr="00B54CD5">
        <w:rPr>
          <w:rFonts w:hint="eastAsia"/>
        </w:rPr>
        <w:t>或工量具</w:t>
      </w:r>
      <w:r w:rsidRPr="00B54CD5">
        <w:rPr>
          <w:rFonts w:hint="eastAsia"/>
        </w:rPr>
        <w:t>等故障，</w:t>
      </w:r>
      <w:r w:rsidR="007C0626" w:rsidRPr="00B54CD5">
        <w:rPr>
          <w:rFonts w:hint="eastAsia"/>
        </w:rPr>
        <w:t>由技术人员予以更换或修复。现场裁判记录更换、修复时间，并于正式比赛时间结束后按</w:t>
      </w:r>
      <w:proofErr w:type="gramStart"/>
      <w:r w:rsidR="007C0626" w:rsidRPr="00B54CD5">
        <w:rPr>
          <w:rFonts w:hint="eastAsia"/>
        </w:rPr>
        <w:t>实给予补</w:t>
      </w:r>
      <w:proofErr w:type="gramEnd"/>
      <w:r w:rsidR="007C0626" w:rsidRPr="00B54CD5">
        <w:rPr>
          <w:rFonts w:hint="eastAsia"/>
        </w:rPr>
        <w:t>时</w:t>
      </w:r>
      <w:r w:rsidRPr="00B54CD5">
        <w:rPr>
          <w:rFonts w:hint="eastAsia"/>
        </w:rPr>
        <w:t>。如</w:t>
      </w:r>
      <w:proofErr w:type="gramStart"/>
      <w:r w:rsidRPr="00B54CD5">
        <w:rPr>
          <w:rFonts w:hint="eastAsia"/>
        </w:rPr>
        <w:t>遇身体</w:t>
      </w:r>
      <w:proofErr w:type="gramEnd"/>
      <w:r w:rsidRPr="00B54CD5">
        <w:rPr>
          <w:rFonts w:hint="eastAsia"/>
        </w:rPr>
        <w:t>不适，参赛选</w:t>
      </w:r>
      <w:r w:rsidR="007C0626" w:rsidRPr="00B54CD5">
        <w:rPr>
          <w:rFonts w:hint="eastAsia"/>
        </w:rPr>
        <w:t>手</w:t>
      </w:r>
      <w:proofErr w:type="gramStart"/>
      <w:r w:rsidR="007C0626" w:rsidRPr="00B54CD5">
        <w:rPr>
          <w:rFonts w:hint="eastAsia"/>
        </w:rPr>
        <w:t>应举手</w:t>
      </w:r>
      <w:proofErr w:type="gramEnd"/>
      <w:r w:rsidR="007C0626" w:rsidRPr="00B54CD5">
        <w:rPr>
          <w:rFonts w:hint="eastAsia"/>
        </w:rPr>
        <w:t>示意，现场医务人员按应急预案治疗，治疗时间不予补时</w:t>
      </w:r>
      <w:r w:rsidRPr="00B54CD5">
        <w:rPr>
          <w:rFonts w:hint="eastAsia"/>
        </w:rPr>
        <w:t>。</w:t>
      </w:r>
      <w:r w:rsidR="00DC5489" w:rsidRPr="00B54CD5">
        <w:rPr>
          <w:rFonts w:hint="eastAsia"/>
        </w:rPr>
        <w:t>现场裁判及技术人员不回答任何关于比赛试题及其相关的技术问题。</w:t>
      </w:r>
      <w:r w:rsidR="000B162E">
        <w:rPr>
          <w:rFonts w:hint="eastAsia"/>
        </w:rPr>
        <w:t>竞赛过程中参赛选手不得在未经允许情况下大声喧哗。</w:t>
      </w:r>
    </w:p>
    <w:p w:rsidR="00C8149A" w:rsidRDefault="002373D3" w:rsidP="002373D3">
      <w:pPr>
        <w:pStyle w:val="1"/>
        <w:spacing w:before="156" w:after="156"/>
      </w:pPr>
      <w:bookmarkStart w:id="15" w:name="_Toc80425374"/>
      <w:r>
        <w:rPr>
          <w:rFonts w:hint="eastAsia"/>
        </w:rPr>
        <w:t>4</w:t>
      </w:r>
      <w:bookmarkEnd w:id="14"/>
      <w:r>
        <w:t>.</w:t>
      </w:r>
      <w:r>
        <w:rPr>
          <w:rFonts w:hint="eastAsia"/>
        </w:rPr>
        <w:t>竞赛设备</w:t>
      </w:r>
      <w:bookmarkEnd w:id="15"/>
    </w:p>
    <w:p w:rsidR="0063111B" w:rsidRPr="00DE0B0C" w:rsidRDefault="00815A93" w:rsidP="0063111B">
      <w:pPr>
        <w:pStyle w:val="2"/>
        <w:rPr>
          <w:rFonts w:hAnsi="Times New Roman"/>
        </w:rPr>
      </w:pPr>
      <w:bookmarkStart w:id="16" w:name="_Toc80425375"/>
      <w:r>
        <w:rPr>
          <w:rFonts w:hAnsi="Times New Roman" w:hint="eastAsia"/>
        </w:rPr>
        <w:t>4</w:t>
      </w:r>
      <w:r w:rsidR="0063111B" w:rsidRPr="005A50BD">
        <w:rPr>
          <w:rFonts w:hAnsi="Times New Roman" w:hint="eastAsia"/>
        </w:rPr>
        <w:t>.1</w:t>
      </w:r>
      <w:r w:rsidR="0063111B" w:rsidRPr="005A50BD">
        <w:rPr>
          <w:rFonts w:hAnsi="Times New Roman" w:hint="eastAsia"/>
        </w:rPr>
        <w:t>场地</w:t>
      </w:r>
      <w:r w:rsidR="0063111B" w:rsidRPr="005A50BD">
        <w:rPr>
          <w:rFonts w:ascii="Times New Roman" w:hint="eastAsia"/>
          <w:szCs w:val="24"/>
        </w:rPr>
        <w:t>设备工具</w:t>
      </w:r>
      <w:bookmarkEnd w:id="16"/>
    </w:p>
    <w:p w:rsidR="002373D3" w:rsidRDefault="0089566F" w:rsidP="002373D3">
      <w:pPr>
        <w:ind w:firstLine="480"/>
      </w:pPr>
      <w:r>
        <w:t>本次竞赛提供设备有：</w:t>
      </w:r>
    </w:p>
    <w:p w:rsidR="0089566F" w:rsidRDefault="0089566F" w:rsidP="002373D3">
      <w:pPr>
        <w:ind w:firstLine="480"/>
      </w:pPr>
      <w:r>
        <w:rPr>
          <w:rFonts w:hint="eastAsia"/>
        </w:rPr>
        <w:t>编程电脑：安装</w:t>
      </w:r>
      <w:proofErr w:type="gramStart"/>
      <w:r>
        <w:rPr>
          <w:rFonts w:hint="eastAsia"/>
        </w:rPr>
        <w:t>有</w:t>
      </w:r>
      <w:r w:rsidR="0063111B" w:rsidRPr="0063111B">
        <w:rPr>
          <w:rFonts w:hint="eastAsia"/>
        </w:rPr>
        <w:t>博途</w:t>
      </w:r>
      <w:proofErr w:type="gramEnd"/>
      <w:r w:rsidR="0063111B" w:rsidRPr="0063111B">
        <w:rPr>
          <w:rFonts w:hint="eastAsia"/>
        </w:rPr>
        <w:t>V15</w:t>
      </w:r>
      <w:r w:rsidR="0063111B" w:rsidRPr="0063111B">
        <w:rPr>
          <w:rFonts w:hint="eastAsia"/>
        </w:rPr>
        <w:t>（</w:t>
      </w:r>
      <w:r w:rsidR="0063111B" w:rsidRPr="0063111B">
        <w:rPr>
          <w:rFonts w:hint="eastAsia"/>
        </w:rPr>
        <w:t xml:space="preserve">Step7 Professional WINCC Professional </w:t>
      </w:r>
      <w:r w:rsidR="0063111B" w:rsidRPr="0063111B">
        <w:rPr>
          <w:rFonts w:hint="eastAsia"/>
        </w:rPr>
        <w:t>）、</w:t>
      </w:r>
      <w:proofErr w:type="gramStart"/>
      <w:r w:rsidR="0063111B" w:rsidRPr="0063111B">
        <w:rPr>
          <w:rFonts w:hint="eastAsia"/>
        </w:rPr>
        <w:t>博途</w:t>
      </w:r>
      <w:proofErr w:type="gramEnd"/>
      <w:r w:rsidR="0063111B" w:rsidRPr="0063111B">
        <w:rPr>
          <w:rFonts w:hint="eastAsia"/>
        </w:rPr>
        <w:t>PLCSIM V15</w:t>
      </w:r>
      <w:r w:rsidR="0063111B">
        <w:rPr>
          <w:rFonts w:hint="eastAsia"/>
        </w:rPr>
        <w:t>的电脑。</w:t>
      </w:r>
    </w:p>
    <w:p w:rsidR="0063111B" w:rsidRDefault="0063111B" w:rsidP="002373D3">
      <w:pPr>
        <w:ind w:firstLine="480"/>
      </w:pPr>
      <w:r>
        <w:rPr>
          <w:rFonts w:hint="eastAsia"/>
        </w:rPr>
        <w:t>PLC</w:t>
      </w:r>
      <w:r>
        <w:rPr>
          <w:rFonts w:hint="eastAsia"/>
        </w:rPr>
        <w:t>控制器：具有安全功能的</w:t>
      </w:r>
      <w:r>
        <w:rPr>
          <w:rFonts w:hint="eastAsia"/>
        </w:rPr>
        <w:t>ET200S</w:t>
      </w:r>
      <w:r>
        <w:rPr>
          <w:rFonts w:hint="eastAsia"/>
        </w:rPr>
        <w:t>，安全</w:t>
      </w:r>
      <w:r>
        <w:rPr>
          <w:rFonts w:hint="eastAsia"/>
        </w:rPr>
        <w:t>DI</w:t>
      </w:r>
      <w:r>
        <w:rPr>
          <w:rFonts w:hint="eastAsia"/>
        </w:rPr>
        <w:t>、</w:t>
      </w:r>
      <w:r>
        <w:rPr>
          <w:rFonts w:hint="eastAsia"/>
        </w:rPr>
        <w:t>DO</w:t>
      </w:r>
      <w:r>
        <w:rPr>
          <w:rFonts w:hint="eastAsia"/>
        </w:rPr>
        <w:t>，普通</w:t>
      </w:r>
      <w:r>
        <w:rPr>
          <w:rFonts w:hint="eastAsia"/>
        </w:rPr>
        <w:t>DI</w:t>
      </w:r>
      <w:r>
        <w:rPr>
          <w:rFonts w:hint="eastAsia"/>
        </w:rPr>
        <w:t>、</w:t>
      </w:r>
      <w:r>
        <w:rPr>
          <w:rFonts w:hint="eastAsia"/>
        </w:rPr>
        <w:t>DO</w:t>
      </w:r>
      <w:r>
        <w:rPr>
          <w:rFonts w:hint="eastAsia"/>
        </w:rPr>
        <w:t>。</w:t>
      </w:r>
    </w:p>
    <w:p w:rsidR="0063111B" w:rsidRDefault="0063111B" w:rsidP="002373D3">
      <w:pPr>
        <w:ind w:firstLine="480"/>
      </w:pPr>
      <w:r>
        <w:rPr>
          <w:rFonts w:hint="eastAsia"/>
        </w:rPr>
        <w:t>工业机器人：</w:t>
      </w:r>
      <w:r>
        <w:rPr>
          <w:rFonts w:hint="eastAsia"/>
        </w:rPr>
        <w:t>FANUC 30IB</w:t>
      </w:r>
      <w:r>
        <w:rPr>
          <w:rFonts w:hint="eastAsia"/>
        </w:rPr>
        <w:t>控制器机器人、</w:t>
      </w:r>
      <w:r>
        <w:rPr>
          <w:rFonts w:hint="eastAsia"/>
        </w:rPr>
        <w:t>KRC4</w:t>
      </w:r>
      <w:r>
        <w:rPr>
          <w:rFonts w:hint="eastAsia"/>
        </w:rPr>
        <w:t>控制器机器人。</w:t>
      </w:r>
    </w:p>
    <w:p w:rsidR="0063111B" w:rsidRDefault="0063111B" w:rsidP="002373D3">
      <w:pPr>
        <w:ind w:firstLine="480"/>
      </w:pPr>
      <w:r>
        <w:rPr>
          <w:rFonts w:hint="eastAsia"/>
        </w:rPr>
        <w:t>人机界面：</w:t>
      </w:r>
      <w:r>
        <w:rPr>
          <w:rFonts w:hint="eastAsia"/>
        </w:rPr>
        <w:t>TP700</w:t>
      </w:r>
      <w:r>
        <w:rPr>
          <w:rFonts w:hint="eastAsia"/>
        </w:rPr>
        <w:t>触摸屏人机界面。</w:t>
      </w:r>
    </w:p>
    <w:p w:rsidR="0063111B" w:rsidRDefault="0063111B" w:rsidP="002373D3">
      <w:pPr>
        <w:ind w:firstLine="480"/>
      </w:pPr>
      <w:r>
        <w:rPr>
          <w:rFonts w:hint="eastAsia"/>
        </w:rPr>
        <w:t>现场总线：</w:t>
      </w:r>
      <w:r>
        <w:rPr>
          <w:rFonts w:hint="eastAsia"/>
        </w:rPr>
        <w:t>PROFINET</w:t>
      </w:r>
      <w:r>
        <w:rPr>
          <w:rFonts w:hint="eastAsia"/>
        </w:rPr>
        <w:t>。</w:t>
      </w:r>
    </w:p>
    <w:p w:rsidR="0063111B" w:rsidRDefault="0063111B" w:rsidP="002373D3">
      <w:pPr>
        <w:ind w:firstLine="480"/>
      </w:pPr>
      <w:r>
        <w:rPr>
          <w:rFonts w:hint="eastAsia"/>
        </w:rPr>
        <w:t>视觉读码器：</w:t>
      </w:r>
      <w:proofErr w:type="gramStart"/>
      <w:r>
        <w:rPr>
          <w:rFonts w:hint="eastAsia"/>
        </w:rPr>
        <w:t>基恩士</w:t>
      </w:r>
      <w:proofErr w:type="gramEnd"/>
      <w:r>
        <w:rPr>
          <w:rFonts w:hint="eastAsia"/>
        </w:rPr>
        <w:t>N-L20+SR750</w:t>
      </w:r>
      <w:r>
        <w:rPr>
          <w:rFonts w:hint="eastAsia"/>
        </w:rPr>
        <w:t>。</w:t>
      </w:r>
    </w:p>
    <w:p w:rsidR="0063111B" w:rsidRDefault="0063111B" w:rsidP="002373D3">
      <w:pPr>
        <w:ind w:firstLine="480"/>
      </w:pPr>
      <w:r>
        <w:rPr>
          <w:rFonts w:hint="eastAsia"/>
        </w:rPr>
        <w:t>其他：气动抓手、工作台等。</w:t>
      </w:r>
    </w:p>
    <w:p w:rsidR="0063111B" w:rsidRPr="002373D3" w:rsidRDefault="0063111B" w:rsidP="002373D3">
      <w:pPr>
        <w:ind w:firstLine="480"/>
      </w:pPr>
    </w:p>
    <w:p w:rsidR="00815A93" w:rsidRDefault="00815A93">
      <w:pPr>
        <w:pStyle w:val="2"/>
        <w:rPr>
          <w:rFonts w:ascii="Times New Roman"/>
          <w:szCs w:val="24"/>
        </w:rPr>
      </w:pPr>
      <w:bookmarkStart w:id="17" w:name="_Toc80425376"/>
      <w:bookmarkStart w:id="18" w:name="_Toc481314010"/>
      <w:r>
        <w:rPr>
          <w:rFonts w:hAnsi="Times New Roman" w:hint="eastAsia"/>
        </w:rPr>
        <w:t>4</w:t>
      </w:r>
      <w:r w:rsidR="004D4B82" w:rsidRPr="005A50BD">
        <w:rPr>
          <w:rFonts w:hAnsi="Times New Roman" w:hint="eastAsia"/>
        </w:rPr>
        <w:t>.</w:t>
      </w:r>
      <w:r w:rsidR="0063111B">
        <w:rPr>
          <w:rFonts w:hAnsi="Times New Roman" w:hint="eastAsia"/>
        </w:rPr>
        <w:t>2</w:t>
      </w:r>
      <w:r w:rsidR="00993E91">
        <w:rPr>
          <w:rFonts w:ascii="Times New Roman" w:hint="eastAsia"/>
          <w:szCs w:val="24"/>
        </w:rPr>
        <w:t>竞赛</w:t>
      </w:r>
      <w:r w:rsidR="004D4B82" w:rsidRPr="005A50BD">
        <w:rPr>
          <w:rFonts w:ascii="Times New Roman" w:hint="eastAsia"/>
          <w:szCs w:val="24"/>
        </w:rPr>
        <w:t>选手</w:t>
      </w:r>
      <w:r w:rsidR="00980F5F" w:rsidRPr="005A50BD">
        <w:rPr>
          <w:rFonts w:ascii="Times New Roman" w:hint="eastAsia"/>
          <w:szCs w:val="24"/>
        </w:rPr>
        <w:t>须</w:t>
      </w:r>
      <w:r w:rsidR="004D4B82" w:rsidRPr="005A50BD">
        <w:rPr>
          <w:rFonts w:ascii="Times New Roman" w:hint="eastAsia"/>
          <w:szCs w:val="24"/>
        </w:rPr>
        <w:t>自备的设备和工具</w:t>
      </w:r>
      <w:bookmarkEnd w:id="17"/>
    </w:p>
    <w:p w:rsidR="00474811" w:rsidRPr="005A50BD" w:rsidRDefault="00815A93">
      <w:pPr>
        <w:pStyle w:val="2"/>
        <w:rPr>
          <w:rFonts w:ascii="Times New Roman"/>
          <w:szCs w:val="24"/>
        </w:rPr>
      </w:pPr>
      <w:bookmarkStart w:id="19" w:name="_Toc80425377"/>
      <w:r w:rsidRPr="00815A93">
        <w:rPr>
          <w:rFonts w:ascii="Calibri" w:hAnsi="Calibri" w:hint="eastAsia"/>
          <w:b w:val="0"/>
          <w:bCs w:val="0"/>
          <w:sz w:val="24"/>
          <w:szCs w:val="22"/>
        </w:rPr>
        <w:t>选手</w:t>
      </w:r>
      <w:r w:rsidR="00DE0B0C" w:rsidRPr="00815A93">
        <w:rPr>
          <w:rFonts w:ascii="Calibri" w:hAnsi="Calibri" w:hint="eastAsia"/>
          <w:b w:val="0"/>
          <w:bCs w:val="0"/>
          <w:sz w:val="24"/>
          <w:szCs w:val="22"/>
        </w:rPr>
        <w:t>无</w:t>
      </w:r>
      <w:r>
        <w:rPr>
          <w:rFonts w:ascii="Calibri" w:hAnsi="Calibri" w:hint="eastAsia"/>
          <w:b w:val="0"/>
          <w:bCs w:val="0"/>
          <w:sz w:val="24"/>
          <w:szCs w:val="22"/>
        </w:rPr>
        <w:t>需自备任何设备和工具</w:t>
      </w:r>
      <w:bookmarkEnd w:id="19"/>
    </w:p>
    <w:p w:rsidR="00474811" w:rsidRPr="005A50BD" w:rsidRDefault="00815A93">
      <w:pPr>
        <w:pStyle w:val="2"/>
        <w:rPr>
          <w:rFonts w:ascii="Times New Roman"/>
          <w:szCs w:val="24"/>
        </w:rPr>
      </w:pPr>
      <w:bookmarkStart w:id="20" w:name="_Toc80425378"/>
      <w:r>
        <w:rPr>
          <w:rFonts w:hAnsi="Times New Roman" w:hint="eastAsia"/>
        </w:rPr>
        <w:t>4</w:t>
      </w:r>
      <w:r w:rsidR="00AD7FDF" w:rsidRPr="005A50BD">
        <w:rPr>
          <w:rFonts w:hAnsi="Times New Roman" w:hint="eastAsia"/>
        </w:rPr>
        <w:t>.</w:t>
      </w:r>
      <w:r w:rsidR="0063111B">
        <w:rPr>
          <w:rFonts w:hAnsi="Times New Roman" w:hint="eastAsia"/>
        </w:rPr>
        <w:t>3</w:t>
      </w:r>
      <w:r w:rsidR="00993E91">
        <w:rPr>
          <w:rFonts w:ascii="Times New Roman" w:hint="eastAsia"/>
          <w:szCs w:val="24"/>
        </w:rPr>
        <w:t>竞赛</w:t>
      </w:r>
      <w:r w:rsidR="004D4B82" w:rsidRPr="005A50BD">
        <w:rPr>
          <w:rFonts w:ascii="Times New Roman" w:hint="eastAsia"/>
          <w:szCs w:val="24"/>
        </w:rPr>
        <w:t>场地</w:t>
      </w:r>
      <w:proofErr w:type="gramStart"/>
      <w:r w:rsidR="004D4B82" w:rsidRPr="005A50BD">
        <w:rPr>
          <w:rFonts w:ascii="Times New Roman" w:hint="eastAsia"/>
          <w:szCs w:val="24"/>
        </w:rPr>
        <w:t>禁止自</w:t>
      </w:r>
      <w:proofErr w:type="gramEnd"/>
      <w:r w:rsidR="004D4B82" w:rsidRPr="005A50BD">
        <w:rPr>
          <w:rFonts w:ascii="Times New Roman" w:hint="eastAsia"/>
          <w:szCs w:val="24"/>
        </w:rPr>
        <w:t>带设备和材料</w:t>
      </w:r>
      <w:bookmarkEnd w:id="20"/>
    </w:p>
    <w:p w:rsidR="00474811" w:rsidRPr="005A50BD" w:rsidRDefault="003F6D95">
      <w:pPr>
        <w:ind w:firstLineChars="0" w:firstLine="0"/>
        <w:rPr>
          <w:rFonts w:ascii="Times New Roman"/>
          <w:szCs w:val="24"/>
        </w:rPr>
      </w:pPr>
      <w:r>
        <w:rPr>
          <w:rFonts w:ascii="Times New Roman" w:hint="eastAsia"/>
          <w:szCs w:val="24"/>
        </w:rPr>
        <w:t>选手只允许携带证件进入赛场。</w:t>
      </w:r>
    </w:p>
    <w:p w:rsidR="00474811" w:rsidRPr="00C57B1F" w:rsidRDefault="00815A93">
      <w:pPr>
        <w:pStyle w:val="1"/>
        <w:spacing w:before="156" w:after="156"/>
      </w:pPr>
      <w:bookmarkStart w:id="21" w:name="_Toc481314011"/>
      <w:bookmarkStart w:id="22" w:name="_Toc80425379"/>
      <w:bookmarkEnd w:id="18"/>
      <w:r w:rsidRPr="00C57B1F">
        <w:rPr>
          <w:rFonts w:hint="eastAsia"/>
        </w:rPr>
        <w:t>5</w:t>
      </w:r>
      <w:r w:rsidR="004D4B82" w:rsidRPr="00C57B1F">
        <w:t>.</w:t>
      </w:r>
      <w:r w:rsidR="004D4B82" w:rsidRPr="00C57B1F">
        <w:rPr>
          <w:rFonts w:hint="eastAsia"/>
        </w:rPr>
        <w:t>健康</w:t>
      </w:r>
      <w:r w:rsidR="00F82CF0" w:rsidRPr="00C57B1F">
        <w:rPr>
          <w:rFonts w:hint="eastAsia"/>
        </w:rPr>
        <w:t>和</w:t>
      </w:r>
      <w:r w:rsidR="004D4B82" w:rsidRPr="00C57B1F">
        <w:rPr>
          <w:rFonts w:hint="eastAsia"/>
        </w:rPr>
        <w:t>安全</w:t>
      </w:r>
      <w:bookmarkEnd w:id="21"/>
      <w:bookmarkEnd w:id="22"/>
    </w:p>
    <w:p w:rsidR="00DE0B0C" w:rsidRPr="00C57B1F" w:rsidRDefault="003F6D95" w:rsidP="003F6D95">
      <w:pPr>
        <w:ind w:firstLine="480"/>
        <w:rPr>
          <w:rFonts w:ascii="Times New Roman"/>
          <w:dstrike/>
          <w:color w:val="FF0000"/>
          <w:szCs w:val="24"/>
        </w:rPr>
      </w:pPr>
      <w:r w:rsidRPr="00C57B1F">
        <w:rPr>
          <w:rFonts w:ascii="Times New Roman" w:hint="eastAsia"/>
          <w:szCs w:val="24"/>
        </w:rPr>
        <w:t>1.</w:t>
      </w:r>
      <w:r w:rsidRPr="00C57B1F">
        <w:rPr>
          <w:rFonts w:ascii="Times New Roman" w:hint="eastAsia"/>
          <w:szCs w:val="24"/>
        </w:rPr>
        <w:t>选手进入赛场，必须穿着符合安全要求的服装、电工绝缘鞋和安全帽。</w:t>
      </w:r>
    </w:p>
    <w:p w:rsidR="003F6D95" w:rsidRPr="00C57B1F" w:rsidRDefault="003F6D95" w:rsidP="003F6D95">
      <w:pPr>
        <w:ind w:firstLine="480"/>
        <w:rPr>
          <w:rFonts w:ascii="Times New Roman"/>
          <w:szCs w:val="24"/>
        </w:rPr>
      </w:pPr>
      <w:r w:rsidRPr="00C57B1F">
        <w:rPr>
          <w:rFonts w:ascii="Times New Roman" w:hint="eastAsia"/>
          <w:szCs w:val="24"/>
        </w:rPr>
        <w:t>2.</w:t>
      </w:r>
      <w:r w:rsidRPr="00C57B1F">
        <w:rPr>
          <w:rFonts w:ascii="Times New Roman" w:hint="eastAsia"/>
          <w:szCs w:val="24"/>
        </w:rPr>
        <w:t>参赛选手要遵守机械设备安装工、电气设备安装工、可编程序控制系统设</w:t>
      </w:r>
      <w:r w:rsidRPr="00C57B1F">
        <w:rPr>
          <w:rFonts w:ascii="Times New Roman" w:hint="eastAsia"/>
          <w:szCs w:val="24"/>
        </w:rPr>
        <w:lastRenderedPageBreak/>
        <w:t>计师的安全工作要求。</w:t>
      </w:r>
    </w:p>
    <w:p w:rsidR="003F6D95" w:rsidRPr="00C57B1F" w:rsidRDefault="003F6D95" w:rsidP="003F6D95">
      <w:pPr>
        <w:ind w:firstLine="480"/>
        <w:rPr>
          <w:rFonts w:ascii="Times New Roman"/>
          <w:szCs w:val="24"/>
        </w:rPr>
      </w:pPr>
      <w:r w:rsidRPr="00C57B1F">
        <w:rPr>
          <w:rFonts w:ascii="Times New Roman" w:hint="eastAsia"/>
          <w:szCs w:val="24"/>
        </w:rPr>
        <w:t>3.</w:t>
      </w:r>
      <w:r w:rsidRPr="00C57B1F">
        <w:rPr>
          <w:rFonts w:ascii="Times New Roman" w:hint="eastAsia"/>
          <w:szCs w:val="24"/>
        </w:rPr>
        <w:t>参赛人员应爱护竞赛场所的仪器设备，操作设备时应按规定的操作程序谨慎操作，不得触动非竞赛用仪器设备。操作中若违反安全操作规定导致发生较严重的安全事故，将立即取消竞赛资格。</w:t>
      </w:r>
    </w:p>
    <w:p w:rsidR="003F6D95" w:rsidRPr="00C57B1F" w:rsidRDefault="0063111B" w:rsidP="003F6D95">
      <w:pPr>
        <w:ind w:firstLine="480"/>
        <w:rPr>
          <w:rFonts w:ascii="Times New Roman"/>
          <w:szCs w:val="24"/>
        </w:rPr>
      </w:pPr>
      <w:r w:rsidRPr="00C57B1F">
        <w:rPr>
          <w:rFonts w:ascii="Times New Roman" w:hint="eastAsia"/>
          <w:szCs w:val="24"/>
        </w:rPr>
        <w:t>4</w:t>
      </w:r>
      <w:r w:rsidR="003F6D95" w:rsidRPr="00C57B1F">
        <w:rPr>
          <w:rFonts w:ascii="Times New Roman" w:hint="eastAsia"/>
          <w:szCs w:val="24"/>
        </w:rPr>
        <w:t>.</w:t>
      </w:r>
      <w:r w:rsidR="003F6D95" w:rsidRPr="00C57B1F">
        <w:rPr>
          <w:rFonts w:ascii="Times New Roman" w:hint="eastAsia"/>
          <w:szCs w:val="24"/>
        </w:rPr>
        <w:t>进行设备调试时，应先确认设备</w:t>
      </w:r>
      <w:r w:rsidRPr="00C57B1F">
        <w:rPr>
          <w:rFonts w:ascii="Times New Roman" w:hint="eastAsia"/>
          <w:szCs w:val="24"/>
        </w:rPr>
        <w:t>状态</w:t>
      </w:r>
      <w:r w:rsidR="003F6D95" w:rsidRPr="00C57B1F">
        <w:rPr>
          <w:rFonts w:ascii="Times New Roman" w:hint="eastAsia"/>
          <w:szCs w:val="24"/>
        </w:rPr>
        <w:t>无误，</w:t>
      </w:r>
      <w:r w:rsidRPr="00C57B1F">
        <w:rPr>
          <w:rFonts w:ascii="Times New Roman" w:hint="eastAsia"/>
          <w:szCs w:val="24"/>
        </w:rPr>
        <w:t>急停与安全门锁生效后</w:t>
      </w:r>
      <w:r w:rsidR="003F6D95" w:rsidRPr="00C57B1F">
        <w:rPr>
          <w:rFonts w:ascii="Times New Roman" w:hint="eastAsia"/>
          <w:szCs w:val="24"/>
        </w:rPr>
        <w:t>，方可</w:t>
      </w:r>
      <w:r w:rsidRPr="00C57B1F">
        <w:rPr>
          <w:rFonts w:ascii="Times New Roman" w:hint="eastAsia"/>
          <w:szCs w:val="24"/>
        </w:rPr>
        <w:t>操作</w:t>
      </w:r>
      <w:r w:rsidR="003F6D95" w:rsidRPr="00C57B1F">
        <w:rPr>
          <w:rFonts w:ascii="Times New Roman" w:hint="eastAsia"/>
          <w:szCs w:val="24"/>
        </w:rPr>
        <w:t>。</w:t>
      </w:r>
    </w:p>
    <w:p w:rsidR="003F6D95" w:rsidRPr="00C57B1F" w:rsidRDefault="0063111B" w:rsidP="003F6D95">
      <w:pPr>
        <w:ind w:firstLine="480"/>
        <w:rPr>
          <w:rFonts w:ascii="Times New Roman"/>
          <w:szCs w:val="24"/>
        </w:rPr>
      </w:pPr>
      <w:r w:rsidRPr="00C57B1F">
        <w:rPr>
          <w:rFonts w:ascii="Times New Roman" w:hint="eastAsia"/>
          <w:szCs w:val="24"/>
        </w:rPr>
        <w:t>5</w:t>
      </w:r>
      <w:r w:rsidR="003F6D95" w:rsidRPr="00C57B1F">
        <w:rPr>
          <w:rFonts w:ascii="Times New Roman" w:hint="eastAsia"/>
          <w:szCs w:val="24"/>
        </w:rPr>
        <w:t>.</w:t>
      </w:r>
      <w:r w:rsidR="003F6D95" w:rsidRPr="00C57B1F">
        <w:rPr>
          <w:rFonts w:ascii="Times New Roman" w:hint="eastAsia"/>
          <w:szCs w:val="24"/>
        </w:rPr>
        <w:t>在工业机器</w:t>
      </w:r>
      <w:r w:rsidR="00B54CD5" w:rsidRPr="00C57B1F">
        <w:rPr>
          <w:rFonts w:ascii="Times New Roman" w:hint="eastAsia"/>
          <w:szCs w:val="24"/>
        </w:rPr>
        <w:t>人处于自动运行状态时，操作人员不得进入工业机器人的有效工作范围。</w:t>
      </w:r>
      <w:r w:rsidR="00B54CD5" w:rsidRPr="00C57B1F">
        <w:rPr>
          <w:rFonts w:ascii="Times New Roman"/>
          <w:szCs w:val="24"/>
        </w:rPr>
        <w:t xml:space="preserve"> </w:t>
      </w:r>
    </w:p>
    <w:p w:rsidR="003F6D95" w:rsidRPr="00C57B1F" w:rsidRDefault="0063111B" w:rsidP="003F6D95">
      <w:pPr>
        <w:ind w:firstLine="480"/>
        <w:rPr>
          <w:rFonts w:ascii="Times New Roman"/>
          <w:szCs w:val="24"/>
        </w:rPr>
      </w:pPr>
      <w:r w:rsidRPr="00C57B1F">
        <w:rPr>
          <w:rFonts w:ascii="Times New Roman" w:hint="eastAsia"/>
          <w:szCs w:val="24"/>
        </w:rPr>
        <w:t>6</w:t>
      </w:r>
      <w:r w:rsidR="003F6D95" w:rsidRPr="00C57B1F">
        <w:rPr>
          <w:rFonts w:ascii="Times New Roman" w:hint="eastAsia"/>
          <w:szCs w:val="24"/>
        </w:rPr>
        <w:t>.</w:t>
      </w:r>
      <w:r w:rsidR="003F6D95" w:rsidRPr="00C57B1F">
        <w:rPr>
          <w:rFonts w:ascii="Times New Roman" w:hint="eastAsia"/>
          <w:szCs w:val="24"/>
        </w:rPr>
        <w:t>执行程序前，应确认工业机器人工作区内无任何无关人员、工具、物品，确认所有设备已经固定牢固，确认选择执行的程序正确。</w:t>
      </w:r>
    </w:p>
    <w:p w:rsidR="003F6D95" w:rsidRPr="00C57B1F" w:rsidRDefault="0063111B" w:rsidP="003F6D95">
      <w:pPr>
        <w:ind w:firstLine="480"/>
        <w:rPr>
          <w:rFonts w:ascii="Times New Roman"/>
          <w:szCs w:val="24"/>
        </w:rPr>
      </w:pPr>
      <w:r w:rsidRPr="00C57B1F">
        <w:rPr>
          <w:rFonts w:ascii="Times New Roman" w:hint="eastAsia"/>
          <w:szCs w:val="24"/>
        </w:rPr>
        <w:t>7</w:t>
      </w:r>
      <w:r w:rsidR="003F6D95" w:rsidRPr="00C57B1F">
        <w:rPr>
          <w:rFonts w:ascii="Times New Roman" w:hint="eastAsia"/>
          <w:szCs w:val="24"/>
        </w:rPr>
        <w:t>.</w:t>
      </w:r>
      <w:r w:rsidR="003F6D95" w:rsidRPr="00C57B1F">
        <w:rPr>
          <w:rFonts w:ascii="Times New Roman" w:hint="eastAsia"/>
          <w:szCs w:val="24"/>
        </w:rPr>
        <w:t>意外或者不正常情况下，可立即使用急停按钮，停止设备运行。</w:t>
      </w:r>
    </w:p>
    <w:p w:rsidR="003F6D95" w:rsidRPr="00C57B1F" w:rsidRDefault="0063111B" w:rsidP="003F6D95">
      <w:pPr>
        <w:ind w:firstLine="480"/>
        <w:rPr>
          <w:rFonts w:ascii="Times New Roman"/>
          <w:szCs w:val="24"/>
        </w:rPr>
      </w:pPr>
      <w:r w:rsidRPr="00C57B1F">
        <w:rPr>
          <w:rFonts w:ascii="Times New Roman" w:hint="eastAsia"/>
          <w:szCs w:val="24"/>
        </w:rPr>
        <w:t>8</w:t>
      </w:r>
      <w:r w:rsidR="003F6D95" w:rsidRPr="00C57B1F">
        <w:rPr>
          <w:rFonts w:ascii="Times New Roman" w:hint="eastAsia"/>
          <w:szCs w:val="24"/>
        </w:rPr>
        <w:t>.</w:t>
      </w:r>
      <w:r w:rsidR="003F6D95" w:rsidRPr="00C57B1F">
        <w:rPr>
          <w:rFonts w:ascii="Times New Roman" w:hint="eastAsia"/>
          <w:szCs w:val="24"/>
        </w:rPr>
        <w:t>工业机器人示教器在不使用时必须放置到指定的安放支架上，不能直接放置在斜面上或操作平台上，防止滑落损坏。</w:t>
      </w:r>
    </w:p>
    <w:p w:rsidR="00103DD5" w:rsidRDefault="0063111B" w:rsidP="00C57B1F">
      <w:pPr>
        <w:ind w:firstLine="480"/>
        <w:rPr>
          <w:rFonts w:ascii="Times New Roman"/>
          <w:szCs w:val="24"/>
        </w:rPr>
      </w:pPr>
      <w:r w:rsidRPr="00C57B1F">
        <w:rPr>
          <w:rFonts w:ascii="Times New Roman" w:hint="eastAsia"/>
          <w:szCs w:val="24"/>
        </w:rPr>
        <w:t>9</w:t>
      </w:r>
      <w:r w:rsidR="003F6D95" w:rsidRPr="00C57B1F">
        <w:rPr>
          <w:rFonts w:ascii="Times New Roman" w:hint="eastAsia"/>
          <w:szCs w:val="24"/>
        </w:rPr>
        <w:t>.</w:t>
      </w:r>
      <w:r w:rsidR="003F6D95" w:rsidRPr="00C57B1F">
        <w:rPr>
          <w:rFonts w:ascii="Times New Roman" w:hint="eastAsia"/>
          <w:szCs w:val="24"/>
        </w:rPr>
        <w:t>竞赛结束时，参赛选手必须清扫、整理工作现场，听从赛场工作人员指挥，有序离开赛场。</w:t>
      </w:r>
    </w:p>
    <w:p w:rsidR="00C57B1F" w:rsidRPr="00C57B1F" w:rsidRDefault="00C57B1F" w:rsidP="00C57B1F">
      <w:pPr>
        <w:pStyle w:val="1"/>
        <w:spacing w:before="156" w:after="156"/>
      </w:pPr>
      <w:r w:rsidRPr="00C57B1F">
        <w:t>6</w:t>
      </w:r>
      <w:r w:rsidRPr="00C57B1F">
        <w:rPr>
          <w:rFonts w:hint="eastAsia"/>
        </w:rPr>
        <w:t xml:space="preserve">. </w:t>
      </w:r>
      <w:r w:rsidRPr="00C57B1F">
        <w:rPr>
          <w:rFonts w:hint="eastAsia"/>
        </w:rPr>
        <w:t>组织报名</w:t>
      </w:r>
    </w:p>
    <w:p w:rsidR="00C57B1F" w:rsidRPr="00C57B1F" w:rsidRDefault="00C57B1F" w:rsidP="00C57B1F">
      <w:pPr>
        <w:ind w:firstLine="480"/>
        <w:rPr>
          <w:rFonts w:ascii="Times New Roman"/>
          <w:szCs w:val="24"/>
        </w:rPr>
      </w:pPr>
      <w:r w:rsidRPr="00C57B1F">
        <w:rPr>
          <w:rFonts w:ascii="Times New Roman" w:hint="eastAsia"/>
          <w:szCs w:val="24"/>
        </w:rPr>
        <w:t>各企业要结合自身特点，于</w:t>
      </w:r>
      <w:r w:rsidRPr="00C57B1F">
        <w:rPr>
          <w:rFonts w:ascii="Times New Roman"/>
          <w:szCs w:val="24"/>
        </w:rPr>
        <w:t>9</w:t>
      </w:r>
      <w:r w:rsidRPr="00C57B1F">
        <w:rPr>
          <w:rFonts w:ascii="Times New Roman" w:hint="eastAsia"/>
          <w:szCs w:val="24"/>
        </w:rPr>
        <w:t>月</w:t>
      </w:r>
      <w:r w:rsidR="00C456C9">
        <w:rPr>
          <w:rFonts w:ascii="Times New Roman"/>
          <w:szCs w:val="24"/>
        </w:rPr>
        <w:t>17</w:t>
      </w:r>
      <w:r w:rsidRPr="00C57B1F">
        <w:rPr>
          <w:rFonts w:ascii="Times New Roman" w:hint="eastAsia"/>
          <w:szCs w:val="24"/>
        </w:rPr>
        <w:t>日前完成报名</w:t>
      </w:r>
      <w:r>
        <w:rPr>
          <w:rFonts w:ascii="Times New Roman" w:hint="eastAsia"/>
          <w:szCs w:val="24"/>
        </w:rPr>
        <w:t>，</w:t>
      </w:r>
      <w:r w:rsidRPr="00C57B1F">
        <w:rPr>
          <w:rFonts w:ascii="Times New Roman" w:hint="eastAsia"/>
          <w:szCs w:val="24"/>
        </w:rPr>
        <w:t>将报名表的电子版反馈至邮箱</w:t>
      </w:r>
      <w:r w:rsidRPr="00C57B1F">
        <w:rPr>
          <w:rFonts w:ascii="Times New Roman"/>
          <w:szCs w:val="24"/>
        </w:rPr>
        <w:t>yanjies@saitc.saic.com.cn</w:t>
      </w:r>
      <w:r w:rsidRPr="00C57B1F">
        <w:rPr>
          <w:rFonts w:ascii="Times New Roman" w:hint="eastAsia"/>
          <w:szCs w:val="24"/>
        </w:rPr>
        <w:t>。</w:t>
      </w:r>
    </w:p>
    <w:p w:rsidR="00C57B1F" w:rsidRPr="00C57B1F" w:rsidRDefault="00C57B1F" w:rsidP="00C57B1F">
      <w:pPr>
        <w:ind w:firstLine="480"/>
        <w:rPr>
          <w:rFonts w:ascii="Times New Roman"/>
          <w:szCs w:val="24"/>
        </w:rPr>
      </w:pPr>
      <w:r w:rsidRPr="00C57B1F">
        <w:rPr>
          <w:rFonts w:ascii="Times New Roman" w:hint="eastAsia"/>
          <w:szCs w:val="24"/>
        </w:rPr>
        <w:t>赛前辅导：</w:t>
      </w:r>
      <w:proofErr w:type="gramStart"/>
      <w:r w:rsidRPr="00C57B1F">
        <w:rPr>
          <w:rFonts w:ascii="Times New Roman" w:hint="eastAsia"/>
          <w:szCs w:val="24"/>
        </w:rPr>
        <w:t>辛佳伟</w:t>
      </w:r>
      <w:proofErr w:type="gramEnd"/>
      <w:r w:rsidRPr="00C57B1F">
        <w:rPr>
          <w:rFonts w:ascii="Times New Roman" w:hint="eastAsia"/>
          <w:szCs w:val="24"/>
        </w:rPr>
        <w:t xml:space="preserve"> </w:t>
      </w:r>
      <w:r w:rsidRPr="00C57B1F">
        <w:rPr>
          <w:rFonts w:ascii="Times New Roman" w:hint="eastAsia"/>
          <w:szCs w:val="24"/>
        </w:rPr>
        <w:t>电话</w:t>
      </w:r>
      <w:r w:rsidRPr="00C57B1F">
        <w:rPr>
          <w:rFonts w:ascii="Times New Roman" w:hint="eastAsia"/>
          <w:szCs w:val="24"/>
        </w:rPr>
        <w:t xml:space="preserve">13564652374  </w:t>
      </w:r>
      <w:r w:rsidRPr="00C57B1F">
        <w:rPr>
          <w:rFonts w:ascii="Times New Roman" w:hint="eastAsia"/>
          <w:szCs w:val="24"/>
        </w:rPr>
        <w:t>孙彦杰</w:t>
      </w:r>
      <w:r w:rsidRPr="00C57B1F">
        <w:rPr>
          <w:rFonts w:ascii="Times New Roman" w:hint="eastAsia"/>
          <w:szCs w:val="24"/>
        </w:rPr>
        <w:t xml:space="preserve"> </w:t>
      </w:r>
      <w:r w:rsidRPr="00C57B1F">
        <w:rPr>
          <w:rFonts w:ascii="Times New Roman" w:hint="eastAsia"/>
          <w:szCs w:val="24"/>
        </w:rPr>
        <w:t>电话</w:t>
      </w:r>
      <w:r w:rsidRPr="00C57B1F">
        <w:rPr>
          <w:rFonts w:ascii="Times New Roman" w:hint="eastAsia"/>
          <w:szCs w:val="24"/>
        </w:rPr>
        <w:t>13386047265</w:t>
      </w:r>
    </w:p>
    <w:p w:rsidR="00C57B1F" w:rsidRPr="00C57B1F" w:rsidRDefault="003C39DC" w:rsidP="00C57B1F">
      <w:pPr>
        <w:ind w:firstLine="480"/>
        <w:rPr>
          <w:rFonts w:ascii="Times New Roman"/>
          <w:szCs w:val="24"/>
        </w:rPr>
      </w:pPr>
      <w:r>
        <w:rPr>
          <w:rFonts w:ascii="Times New Roman" w:hint="eastAsia"/>
          <w:szCs w:val="24"/>
        </w:rPr>
        <w:t>竞赛</w:t>
      </w:r>
      <w:r w:rsidR="00C57B1F" w:rsidRPr="00C57B1F">
        <w:rPr>
          <w:rFonts w:ascii="Times New Roman" w:hint="eastAsia"/>
          <w:szCs w:val="24"/>
        </w:rPr>
        <w:t>顾问：徐海峰</w:t>
      </w:r>
      <w:r w:rsidR="00C57B1F" w:rsidRPr="00C57B1F">
        <w:rPr>
          <w:rFonts w:ascii="Times New Roman" w:hint="eastAsia"/>
          <w:szCs w:val="24"/>
        </w:rPr>
        <w:t xml:space="preserve"> </w:t>
      </w:r>
      <w:r w:rsidR="00C57B1F" w:rsidRPr="00C57B1F">
        <w:rPr>
          <w:rFonts w:ascii="Times New Roman" w:hint="eastAsia"/>
          <w:szCs w:val="24"/>
        </w:rPr>
        <w:t>电话</w:t>
      </w:r>
      <w:r w:rsidR="00C57B1F" w:rsidRPr="00C57B1F">
        <w:rPr>
          <w:rFonts w:ascii="Times New Roman" w:hint="eastAsia"/>
          <w:szCs w:val="24"/>
        </w:rPr>
        <w:t>13564282910</w:t>
      </w:r>
    </w:p>
    <w:p w:rsidR="004F3B3E" w:rsidRDefault="00C57B1F" w:rsidP="00C57B1F">
      <w:pPr>
        <w:ind w:firstLine="480"/>
        <w:rPr>
          <w:rFonts w:ascii="Times New Roman"/>
          <w:szCs w:val="24"/>
        </w:rPr>
        <w:sectPr w:rsidR="004F3B3E" w:rsidSect="00474811">
          <w:footerReference w:type="default" r:id="rId15"/>
          <w:pgSz w:w="11906" w:h="16838"/>
          <w:pgMar w:top="1440" w:right="1800" w:bottom="1440" w:left="1800" w:header="851" w:footer="992" w:gutter="0"/>
          <w:pgNumType w:start="1"/>
          <w:cols w:space="425"/>
          <w:docGrid w:type="lines" w:linePitch="312"/>
        </w:sectPr>
      </w:pPr>
      <w:r w:rsidRPr="00C57B1F">
        <w:rPr>
          <w:rFonts w:ascii="Times New Roman" w:hint="eastAsia"/>
          <w:szCs w:val="24"/>
        </w:rPr>
        <w:t>联系地址：上海市虹口区</w:t>
      </w:r>
      <w:proofErr w:type="gramStart"/>
      <w:r w:rsidRPr="00C57B1F">
        <w:rPr>
          <w:rFonts w:ascii="Times New Roman" w:hint="eastAsia"/>
          <w:szCs w:val="24"/>
        </w:rPr>
        <w:t>同嘉路</w:t>
      </w:r>
      <w:r>
        <w:rPr>
          <w:rFonts w:ascii="Times New Roman" w:hint="eastAsia"/>
          <w:szCs w:val="24"/>
        </w:rPr>
        <w:t>7</w:t>
      </w:r>
      <w:r>
        <w:rPr>
          <w:rFonts w:ascii="Times New Roman"/>
          <w:szCs w:val="24"/>
        </w:rPr>
        <w:t>9</w:t>
      </w:r>
      <w:r>
        <w:rPr>
          <w:rFonts w:ascii="Times New Roman" w:hint="eastAsia"/>
          <w:szCs w:val="24"/>
        </w:rPr>
        <w:t>号</w:t>
      </w:r>
      <w:proofErr w:type="gramEnd"/>
    </w:p>
    <w:tbl>
      <w:tblPr>
        <w:tblpPr w:leftFromText="180" w:rightFromText="180" w:vertAnchor="text" w:horzAnchor="margin" w:tblpXSpec="center" w:tblpY="367"/>
        <w:tblW w:w="15461" w:type="dxa"/>
        <w:tblLayout w:type="fixed"/>
        <w:tblLook w:val="04A0" w:firstRow="1" w:lastRow="0" w:firstColumn="1" w:lastColumn="0" w:noHBand="0" w:noVBand="1"/>
      </w:tblPr>
      <w:tblGrid>
        <w:gridCol w:w="860"/>
        <w:gridCol w:w="2083"/>
        <w:gridCol w:w="2339"/>
        <w:gridCol w:w="1347"/>
        <w:gridCol w:w="1843"/>
        <w:gridCol w:w="2551"/>
        <w:gridCol w:w="1985"/>
        <w:gridCol w:w="1320"/>
        <w:gridCol w:w="1133"/>
      </w:tblGrid>
      <w:tr w:rsidR="004F3B3E" w:rsidRPr="008049EF" w:rsidTr="00D66376">
        <w:trPr>
          <w:trHeight w:val="679"/>
        </w:trPr>
        <w:tc>
          <w:tcPr>
            <w:tcW w:w="1546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3B3E" w:rsidRPr="008049EF" w:rsidRDefault="004F3B3E" w:rsidP="00D66376">
            <w:pPr>
              <w:widowControl/>
              <w:adjustRightInd/>
              <w:snapToGrid/>
              <w:spacing w:line="240" w:lineRule="auto"/>
              <w:ind w:firstLineChars="0" w:firstLine="0"/>
              <w:jc w:val="center"/>
              <w:rPr>
                <w:rFonts w:ascii="宋体" w:hAnsi="宋体" w:cs="宋体"/>
                <w:b/>
                <w:bCs/>
                <w:color w:val="000000"/>
                <w:kern w:val="0"/>
                <w:sz w:val="36"/>
                <w:szCs w:val="36"/>
              </w:rPr>
            </w:pPr>
            <w:r w:rsidRPr="008049EF">
              <w:rPr>
                <w:rFonts w:ascii="宋体" w:hAnsi="宋体" w:cs="宋体" w:hint="eastAsia"/>
                <w:b/>
                <w:bCs/>
                <w:color w:val="000000"/>
                <w:kern w:val="0"/>
                <w:sz w:val="36"/>
                <w:szCs w:val="36"/>
              </w:rPr>
              <w:lastRenderedPageBreak/>
              <w:t>2021上汽集团技能竞赛报名表</w:t>
            </w:r>
          </w:p>
        </w:tc>
      </w:tr>
      <w:tr w:rsidR="008718C5" w:rsidRPr="008049EF" w:rsidTr="00D66376">
        <w:trPr>
          <w:trHeight w:val="48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b/>
                <w:bCs/>
                <w:color w:val="000000"/>
                <w:kern w:val="0"/>
                <w:sz w:val="22"/>
              </w:rPr>
            </w:pPr>
            <w:r w:rsidRPr="008049EF">
              <w:rPr>
                <w:rFonts w:ascii="宋体" w:hAnsi="宋体" w:cs="宋体" w:hint="eastAsia"/>
                <w:b/>
                <w:bCs/>
                <w:color w:val="000000"/>
                <w:kern w:val="0"/>
                <w:sz w:val="22"/>
              </w:rPr>
              <w:t>NO.</w:t>
            </w:r>
          </w:p>
        </w:tc>
        <w:tc>
          <w:tcPr>
            <w:tcW w:w="208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b/>
                <w:bCs/>
                <w:color w:val="000000"/>
                <w:kern w:val="0"/>
                <w:sz w:val="22"/>
              </w:rPr>
            </w:pPr>
            <w:r w:rsidRPr="008049EF">
              <w:rPr>
                <w:rFonts w:ascii="宋体" w:hAnsi="宋体" w:cs="宋体" w:hint="eastAsia"/>
                <w:b/>
                <w:bCs/>
                <w:color w:val="000000"/>
                <w:kern w:val="0"/>
                <w:sz w:val="22"/>
              </w:rPr>
              <w:t>参与竞赛</w:t>
            </w:r>
          </w:p>
        </w:tc>
        <w:tc>
          <w:tcPr>
            <w:tcW w:w="2339"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b/>
                <w:bCs/>
                <w:color w:val="000000"/>
                <w:kern w:val="0"/>
                <w:sz w:val="22"/>
              </w:rPr>
            </w:pPr>
            <w:r w:rsidRPr="008049EF">
              <w:rPr>
                <w:rFonts w:ascii="宋体" w:hAnsi="宋体" w:cs="宋体" w:hint="eastAsia"/>
                <w:b/>
                <w:bCs/>
                <w:color w:val="000000"/>
                <w:kern w:val="0"/>
                <w:sz w:val="22"/>
              </w:rPr>
              <w:t>公司</w:t>
            </w:r>
          </w:p>
        </w:tc>
        <w:tc>
          <w:tcPr>
            <w:tcW w:w="1347"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b/>
                <w:bCs/>
                <w:color w:val="000000"/>
                <w:kern w:val="0"/>
                <w:sz w:val="22"/>
              </w:rPr>
            </w:pPr>
            <w:r w:rsidRPr="008049EF">
              <w:rPr>
                <w:rFonts w:ascii="宋体" w:hAnsi="宋体" w:cs="宋体" w:hint="eastAsia"/>
                <w:b/>
                <w:bCs/>
                <w:color w:val="000000"/>
                <w:kern w:val="0"/>
                <w:sz w:val="22"/>
              </w:rPr>
              <w:t>姓名</w:t>
            </w:r>
          </w:p>
        </w:tc>
        <w:tc>
          <w:tcPr>
            <w:tcW w:w="184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b/>
                <w:bCs/>
                <w:color w:val="000000"/>
                <w:kern w:val="0"/>
                <w:sz w:val="22"/>
              </w:rPr>
            </w:pPr>
            <w:r w:rsidRPr="008049EF">
              <w:rPr>
                <w:rFonts w:ascii="宋体" w:hAnsi="宋体" w:cs="宋体" w:hint="eastAsia"/>
                <w:b/>
                <w:bCs/>
                <w:color w:val="000000"/>
                <w:kern w:val="0"/>
                <w:sz w:val="22"/>
              </w:rPr>
              <w:t>手机</w:t>
            </w:r>
          </w:p>
        </w:tc>
        <w:tc>
          <w:tcPr>
            <w:tcW w:w="2551"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b/>
                <w:bCs/>
                <w:color w:val="000000"/>
                <w:kern w:val="0"/>
                <w:sz w:val="22"/>
              </w:rPr>
            </w:pPr>
            <w:r w:rsidRPr="008049EF">
              <w:rPr>
                <w:rFonts w:ascii="宋体" w:hAnsi="宋体" w:cs="宋体" w:hint="eastAsia"/>
                <w:b/>
                <w:bCs/>
                <w:color w:val="000000"/>
                <w:kern w:val="0"/>
                <w:sz w:val="22"/>
              </w:rPr>
              <w:t>邮箱</w:t>
            </w:r>
          </w:p>
        </w:tc>
        <w:tc>
          <w:tcPr>
            <w:tcW w:w="1985"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b/>
                <w:bCs/>
                <w:color w:val="000000"/>
                <w:kern w:val="0"/>
                <w:sz w:val="22"/>
              </w:rPr>
            </w:pPr>
            <w:r w:rsidRPr="008049EF">
              <w:rPr>
                <w:rFonts w:ascii="宋体" w:hAnsi="宋体" w:cs="宋体" w:hint="eastAsia"/>
                <w:b/>
                <w:bCs/>
                <w:color w:val="000000"/>
                <w:kern w:val="0"/>
                <w:sz w:val="22"/>
              </w:rPr>
              <w:t>是否参加赛前培训</w:t>
            </w:r>
          </w:p>
        </w:tc>
        <w:tc>
          <w:tcPr>
            <w:tcW w:w="1320"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b/>
                <w:bCs/>
                <w:color w:val="000000"/>
                <w:kern w:val="0"/>
                <w:sz w:val="22"/>
              </w:rPr>
            </w:pPr>
            <w:r w:rsidRPr="008049EF">
              <w:rPr>
                <w:rFonts w:ascii="宋体" w:hAnsi="宋体" w:cs="宋体" w:hint="eastAsia"/>
                <w:b/>
                <w:bCs/>
                <w:color w:val="000000"/>
                <w:kern w:val="0"/>
                <w:sz w:val="22"/>
              </w:rPr>
              <w:t>支付方式</w:t>
            </w:r>
          </w:p>
        </w:tc>
        <w:tc>
          <w:tcPr>
            <w:tcW w:w="1133" w:type="dxa"/>
            <w:tcBorders>
              <w:top w:val="nil"/>
              <w:left w:val="nil"/>
              <w:bottom w:val="single" w:sz="4" w:space="0" w:color="auto"/>
              <w:right w:val="single" w:sz="4" w:space="0" w:color="auto"/>
            </w:tcBorders>
            <w:shd w:val="clear" w:color="auto" w:fill="auto"/>
            <w:noWrap/>
            <w:vAlign w:val="center"/>
            <w:hideMark/>
          </w:tcPr>
          <w:p w:rsidR="008718C5" w:rsidRPr="008427BE" w:rsidRDefault="008718C5" w:rsidP="008718C5">
            <w:pPr>
              <w:widowControl/>
              <w:adjustRightInd/>
              <w:ind w:firstLineChars="0" w:firstLine="0"/>
              <w:jc w:val="center"/>
              <w:rPr>
                <w:rFonts w:ascii="Arial" w:hAnsi="Arial" w:cs="Arial"/>
              </w:rPr>
            </w:pPr>
            <w:r w:rsidRPr="008718C5">
              <w:rPr>
                <w:rFonts w:ascii="宋体" w:hAnsi="宋体" w:cs="宋体" w:hint="eastAsia"/>
                <w:b/>
                <w:bCs/>
                <w:color w:val="000000"/>
                <w:kern w:val="0"/>
                <w:sz w:val="22"/>
              </w:rPr>
              <w:t>机器人类别</w:t>
            </w:r>
          </w:p>
        </w:tc>
      </w:tr>
      <w:tr w:rsidR="008718C5" w:rsidRPr="008718C5" w:rsidTr="00D66376">
        <w:trPr>
          <w:trHeight w:val="37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08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339"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Pr>
                <w:rFonts w:ascii="宋体" w:hAnsi="宋体" w:cs="宋体" w:hint="eastAsia"/>
                <w:color w:val="000000"/>
                <w:kern w:val="0"/>
                <w:sz w:val="22"/>
              </w:rPr>
              <w:t>公司</w:t>
            </w:r>
            <w:r>
              <w:rPr>
                <w:rFonts w:ascii="宋体" w:hAnsi="宋体" w:cs="宋体"/>
                <w:color w:val="000000"/>
                <w:kern w:val="0"/>
                <w:sz w:val="22"/>
              </w:rPr>
              <w:t>转账/</w:t>
            </w:r>
            <w:r>
              <w:rPr>
                <w:rFonts w:ascii="宋体" w:hAnsi="宋体" w:cs="宋体" w:hint="eastAsia"/>
                <w:color w:val="000000"/>
                <w:kern w:val="0"/>
                <w:sz w:val="22"/>
              </w:rPr>
              <w:t>个人</w:t>
            </w:r>
            <w:r>
              <w:rPr>
                <w:rFonts w:ascii="宋体" w:hAnsi="宋体" w:cs="宋体"/>
                <w:color w:val="000000"/>
                <w:kern w:val="0"/>
                <w:sz w:val="22"/>
              </w:rPr>
              <w:t>垫付</w:t>
            </w:r>
            <w:r w:rsidRPr="008049EF">
              <w:rPr>
                <w:rFonts w:ascii="宋体" w:hAnsi="宋体" w:cs="宋体" w:hint="eastAsia"/>
                <w:color w:val="000000"/>
                <w:kern w:val="0"/>
                <w:sz w:val="22"/>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b/>
                <w:bCs/>
                <w:color w:val="000000"/>
                <w:kern w:val="0"/>
                <w:sz w:val="22"/>
              </w:rPr>
            </w:pPr>
            <w:r w:rsidRPr="008718C5">
              <w:rPr>
                <w:rFonts w:ascii="宋体" w:hAnsi="宋体" w:cs="宋体" w:hint="eastAsia"/>
                <w:color w:val="000000"/>
                <w:kern w:val="0"/>
                <w:sz w:val="22"/>
              </w:rPr>
              <w:t>FANUC或KUKA</w:t>
            </w:r>
            <w:r w:rsidRPr="008049EF">
              <w:rPr>
                <w:rFonts w:ascii="宋体" w:hAnsi="宋体" w:cs="宋体" w:hint="eastAsia"/>
                <w:b/>
                <w:bCs/>
                <w:color w:val="000000"/>
                <w:kern w:val="0"/>
                <w:sz w:val="22"/>
              </w:rPr>
              <w:t xml:space="preserve">　</w:t>
            </w:r>
          </w:p>
        </w:tc>
      </w:tr>
      <w:tr w:rsidR="008718C5" w:rsidRPr="008049EF" w:rsidTr="00D66376">
        <w:trPr>
          <w:trHeight w:val="37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08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339"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b/>
                <w:bCs/>
                <w:color w:val="000000"/>
                <w:kern w:val="0"/>
                <w:sz w:val="22"/>
              </w:rPr>
            </w:pPr>
            <w:r w:rsidRPr="008049EF">
              <w:rPr>
                <w:rFonts w:ascii="宋体" w:hAnsi="宋体" w:cs="宋体" w:hint="eastAsia"/>
                <w:b/>
                <w:bCs/>
                <w:color w:val="000000"/>
                <w:kern w:val="0"/>
                <w:sz w:val="22"/>
              </w:rPr>
              <w:t xml:space="preserve">　</w:t>
            </w:r>
          </w:p>
        </w:tc>
      </w:tr>
      <w:tr w:rsidR="008718C5" w:rsidRPr="008049EF" w:rsidTr="00D66376">
        <w:trPr>
          <w:trHeight w:val="37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08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339"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b/>
                <w:bCs/>
                <w:color w:val="000000"/>
                <w:kern w:val="0"/>
                <w:sz w:val="22"/>
              </w:rPr>
            </w:pPr>
            <w:r w:rsidRPr="008049EF">
              <w:rPr>
                <w:rFonts w:ascii="宋体" w:hAnsi="宋体" w:cs="宋体" w:hint="eastAsia"/>
                <w:b/>
                <w:bCs/>
                <w:color w:val="000000"/>
                <w:kern w:val="0"/>
                <w:sz w:val="22"/>
              </w:rPr>
              <w:t xml:space="preserve">　</w:t>
            </w:r>
          </w:p>
        </w:tc>
      </w:tr>
      <w:tr w:rsidR="008718C5" w:rsidRPr="008049EF" w:rsidTr="00D66376">
        <w:trPr>
          <w:trHeight w:val="37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08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339"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b/>
                <w:bCs/>
                <w:color w:val="000000"/>
                <w:kern w:val="0"/>
                <w:sz w:val="22"/>
              </w:rPr>
            </w:pPr>
            <w:r w:rsidRPr="008049EF">
              <w:rPr>
                <w:rFonts w:ascii="宋体" w:hAnsi="宋体" w:cs="宋体" w:hint="eastAsia"/>
                <w:b/>
                <w:bCs/>
                <w:color w:val="000000"/>
                <w:kern w:val="0"/>
                <w:sz w:val="22"/>
              </w:rPr>
              <w:t xml:space="preserve">　</w:t>
            </w:r>
          </w:p>
        </w:tc>
      </w:tr>
      <w:tr w:rsidR="008718C5" w:rsidRPr="008049EF" w:rsidTr="00D66376">
        <w:trPr>
          <w:trHeight w:val="37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08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339"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b/>
                <w:bCs/>
                <w:color w:val="000000"/>
                <w:kern w:val="0"/>
                <w:sz w:val="22"/>
              </w:rPr>
            </w:pPr>
            <w:r w:rsidRPr="008049EF">
              <w:rPr>
                <w:rFonts w:ascii="宋体" w:hAnsi="宋体" w:cs="宋体" w:hint="eastAsia"/>
                <w:b/>
                <w:bCs/>
                <w:color w:val="000000"/>
                <w:kern w:val="0"/>
                <w:sz w:val="22"/>
              </w:rPr>
              <w:t xml:space="preserve">　</w:t>
            </w:r>
          </w:p>
        </w:tc>
      </w:tr>
      <w:tr w:rsidR="008718C5" w:rsidRPr="008049EF" w:rsidTr="00D66376">
        <w:trPr>
          <w:trHeight w:val="37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08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339"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347"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color w:val="000000"/>
                <w:kern w:val="0"/>
                <w:sz w:val="22"/>
              </w:rPr>
            </w:pPr>
            <w:r w:rsidRPr="008049EF">
              <w:rPr>
                <w:rFonts w:ascii="宋体" w:hAnsi="宋体" w:cs="宋体" w:hint="eastAsia"/>
                <w:color w:val="000000"/>
                <w:kern w:val="0"/>
                <w:sz w:val="22"/>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8718C5" w:rsidRPr="008049EF" w:rsidRDefault="008718C5" w:rsidP="008718C5">
            <w:pPr>
              <w:widowControl/>
              <w:adjustRightInd/>
              <w:snapToGrid/>
              <w:spacing w:line="240" w:lineRule="auto"/>
              <w:ind w:firstLineChars="0" w:firstLine="0"/>
              <w:jc w:val="center"/>
              <w:rPr>
                <w:rFonts w:ascii="宋体" w:hAnsi="宋体" w:cs="宋体"/>
                <w:b/>
                <w:bCs/>
                <w:color w:val="000000"/>
                <w:kern w:val="0"/>
                <w:sz w:val="22"/>
              </w:rPr>
            </w:pPr>
            <w:r w:rsidRPr="008049EF">
              <w:rPr>
                <w:rFonts w:ascii="宋体" w:hAnsi="宋体" w:cs="宋体" w:hint="eastAsia"/>
                <w:b/>
                <w:bCs/>
                <w:color w:val="000000"/>
                <w:kern w:val="0"/>
                <w:sz w:val="22"/>
              </w:rPr>
              <w:t xml:space="preserve">　</w:t>
            </w:r>
          </w:p>
        </w:tc>
      </w:tr>
    </w:tbl>
    <w:p w:rsidR="004F3B3E" w:rsidRDefault="004F3B3E" w:rsidP="003F6D95">
      <w:pPr>
        <w:ind w:firstLine="480"/>
        <w:rPr>
          <w:rFonts w:ascii="Times New Roman"/>
          <w:szCs w:val="24"/>
        </w:rPr>
      </w:pPr>
    </w:p>
    <w:p w:rsidR="00E054FA" w:rsidRDefault="00E054FA" w:rsidP="00E054FA">
      <w:pPr>
        <w:spacing w:line="480" w:lineRule="exact"/>
        <w:ind w:firstLineChars="0" w:firstLine="0"/>
        <w:rPr>
          <w:rFonts w:ascii="宋体" w:hAnsi="宋体"/>
          <w:bCs/>
          <w:sz w:val="21"/>
          <w:szCs w:val="21"/>
        </w:rPr>
      </w:pPr>
      <w:r>
        <w:rPr>
          <w:rFonts w:ascii="宋体" w:hAnsi="宋体" w:hint="eastAsia"/>
          <w:bCs/>
          <w:sz w:val="21"/>
          <w:szCs w:val="21"/>
        </w:rPr>
        <w:t>备注： 此次网络安全竞赛于2021年</w:t>
      </w:r>
      <w:r>
        <w:rPr>
          <w:rFonts w:ascii="宋体" w:hAnsi="宋体"/>
          <w:bCs/>
          <w:sz w:val="21"/>
          <w:szCs w:val="21"/>
        </w:rPr>
        <w:t>9</w:t>
      </w:r>
      <w:r>
        <w:rPr>
          <w:rFonts w:ascii="宋体" w:hAnsi="宋体" w:hint="eastAsia"/>
          <w:bCs/>
          <w:sz w:val="21"/>
          <w:szCs w:val="21"/>
        </w:rPr>
        <w:t>月</w:t>
      </w:r>
      <w:r w:rsidR="007F41F2">
        <w:rPr>
          <w:rFonts w:ascii="宋体" w:hAnsi="宋体"/>
          <w:bCs/>
          <w:sz w:val="21"/>
          <w:szCs w:val="21"/>
        </w:rPr>
        <w:t>23</w:t>
      </w:r>
      <w:r>
        <w:rPr>
          <w:rFonts w:ascii="宋体" w:hAnsi="宋体" w:hint="eastAsia"/>
          <w:bCs/>
          <w:sz w:val="21"/>
          <w:szCs w:val="21"/>
        </w:rPr>
        <w:t>日进行初赛赛前辅导，辅导费用</w:t>
      </w:r>
      <w:r>
        <w:rPr>
          <w:rFonts w:ascii="宋体" w:hAnsi="宋体"/>
          <w:bCs/>
          <w:sz w:val="21"/>
          <w:szCs w:val="21"/>
        </w:rPr>
        <w:t>1060</w:t>
      </w:r>
      <w:r>
        <w:rPr>
          <w:rFonts w:ascii="宋体" w:hAnsi="宋体" w:hint="eastAsia"/>
          <w:bCs/>
          <w:sz w:val="21"/>
          <w:szCs w:val="21"/>
        </w:rPr>
        <w:t>元/人，于2021年</w:t>
      </w:r>
      <w:r>
        <w:rPr>
          <w:rFonts w:ascii="宋体" w:hAnsi="宋体"/>
          <w:bCs/>
          <w:sz w:val="21"/>
          <w:szCs w:val="21"/>
        </w:rPr>
        <w:t>10</w:t>
      </w:r>
      <w:r>
        <w:rPr>
          <w:rFonts w:ascii="宋体" w:hAnsi="宋体" w:hint="eastAsia"/>
          <w:bCs/>
          <w:sz w:val="21"/>
          <w:szCs w:val="21"/>
        </w:rPr>
        <w:t>月</w:t>
      </w:r>
      <w:r>
        <w:rPr>
          <w:rFonts w:ascii="宋体" w:hAnsi="宋体"/>
          <w:bCs/>
          <w:sz w:val="21"/>
          <w:szCs w:val="21"/>
        </w:rPr>
        <w:t>13</w:t>
      </w:r>
      <w:r>
        <w:rPr>
          <w:rFonts w:ascii="宋体" w:hAnsi="宋体" w:hint="eastAsia"/>
          <w:bCs/>
          <w:sz w:val="21"/>
          <w:szCs w:val="21"/>
        </w:rPr>
        <w:t>日进行决赛赛前辅导，</w:t>
      </w:r>
      <w:r>
        <w:rPr>
          <w:rFonts w:ascii="宋体" w:hAnsi="宋体"/>
          <w:bCs/>
          <w:sz w:val="21"/>
          <w:szCs w:val="21"/>
        </w:rPr>
        <w:t>辅导费用</w:t>
      </w:r>
      <w:r>
        <w:rPr>
          <w:rFonts w:ascii="宋体" w:hAnsi="宋体" w:hint="eastAsia"/>
          <w:bCs/>
          <w:sz w:val="21"/>
          <w:szCs w:val="21"/>
        </w:rPr>
        <w:t>3180元</w:t>
      </w:r>
      <w:r>
        <w:rPr>
          <w:rFonts w:ascii="宋体" w:hAnsi="宋体"/>
          <w:bCs/>
          <w:sz w:val="21"/>
          <w:szCs w:val="21"/>
        </w:rPr>
        <w:t>/</w:t>
      </w:r>
      <w:r>
        <w:rPr>
          <w:rFonts w:ascii="宋体" w:hAnsi="宋体" w:hint="eastAsia"/>
          <w:bCs/>
          <w:sz w:val="21"/>
          <w:szCs w:val="21"/>
        </w:rPr>
        <w:t>人。学员可根据自身需求，选择是否参加培训。</w:t>
      </w:r>
    </w:p>
    <w:p w:rsidR="00E054FA" w:rsidRDefault="00E054FA" w:rsidP="00E054FA">
      <w:pPr>
        <w:spacing w:line="480" w:lineRule="exact"/>
        <w:ind w:firstLineChars="0" w:firstLine="0"/>
        <w:rPr>
          <w:rFonts w:ascii="宋体" w:hAnsi="宋体"/>
          <w:bCs/>
          <w:sz w:val="21"/>
          <w:szCs w:val="21"/>
        </w:rPr>
      </w:pPr>
      <w:r>
        <w:rPr>
          <w:rFonts w:ascii="宋体" w:hAnsi="宋体" w:hint="eastAsia"/>
          <w:bCs/>
          <w:sz w:val="21"/>
          <w:szCs w:val="21"/>
        </w:rPr>
        <w:t xml:space="preserve">       报名时间截止至2021年9月</w:t>
      </w:r>
      <w:r w:rsidR="00C456C9">
        <w:rPr>
          <w:rFonts w:ascii="宋体" w:hAnsi="宋体"/>
          <w:bCs/>
          <w:sz w:val="21"/>
          <w:szCs w:val="21"/>
        </w:rPr>
        <w:t>17</w:t>
      </w:r>
      <w:r>
        <w:rPr>
          <w:rFonts w:ascii="宋体" w:hAnsi="宋体" w:hint="eastAsia"/>
          <w:bCs/>
          <w:sz w:val="21"/>
          <w:szCs w:val="21"/>
        </w:rPr>
        <w:t>日</w:t>
      </w:r>
    </w:p>
    <w:p w:rsidR="004F3B3E" w:rsidRPr="00815A93" w:rsidRDefault="004F3B3E" w:rsidP="003F6D95">
      <w:pPr>
        <w:ind w:firstLine="480"/>
        <w:rPr>
          <w:rFonts w:ascii="Times New Roman"/>
          <w:szCs w:val="24"/>
        </w:rPr>
      </w:pPr>
    </w:p>
    <w:sectPr w:rsidR="004F3B3E" w:rsidRPr="00815A93" w:rsidSect="004F3B3E">
      <w:pgSz w:w="16838" w:h="11906" w:orient="landscape"/>
      <w:pgMar w:top="1797" w:right="1440" w:bottom="1797" w:left="1440"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2CD" w:rsidRDefault="00A152CD" w:rsidP="004D4B82">
      <w:pPr>
        <w:spacing w:line="240" w:lineRule="auto"/>
        <w:ind w:firstLine="480"/>
      </w:pPr>
      <w:r>
        <w:separator/>
      </w:r>
    </w:p>
  </w:endnote>
  <w:endnote w:type="continuationSeparator" w:id="0">
    <w:p w:rsidR="00A152CD" w:rsidRDefault="00A152CD" w:rsidP="004D4B8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18030">
    <w:altName w:val="宋体"/>
    <w:charset w:val="86"/>
    <w:family w:val="modern"/>
    <w:pitch w:val="default"/>
    <w:sig w:usb0="00000000" w:usb1="00000000" w:usb2="000A005E"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04" w:rsidRDefault="00BD560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04" w:rsidRDefault="00BD560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04" w:rsidRDefault="00BD5604">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04" w:rsidRDefault="00BD5604">
    <w:pPr>
      <w:pStyle w:val="a5"/>
      <w:jc w:val="center"/>
    </w:pPr>
    <w:r>
      <w:rPr>
        <w:rFonts w:hint="eastAsia"/>
      </w:rPr>
      <w:t>第</w:t>
    </w:r>
    <w:r w:rsidR="005D07B3">
      <w:rPr>
        <w:noProof/>
      </w:rPr>
      <w:fldChar w:fldCharType="begin"/>
    </w:r>
    <w:r>
      <w:rPr>
        <w:noProof/>
      </w:rPr>
      <w:instrText xml:space="preserve"> PAGE   \* MERGEFORMAT </w:instrText>
    </w:r>
    <w:r w:rsidR="005D07B3">
      <w:rPr>
        <w:noProof/>
      </w:rPr>
      <w:fldChar w:fldCharType="separate"/>
    </w:r>
    <w:r w:rsidR="00C718A3">
      <w:rPr>
        <w:noProof/>
      </w:rPr>
      <w:t>1</w:t>
    </w:r>
    <w:r w:rsidR="005D07B3">
      <w:rPr>
        <w:noProof/>
      </w:rPr>
      <w:fldChar w:fldCharType="end"/>
    </w:r>
    <w:proofErr w:type="gramStart"/>
    <w:r>
      <w:rPr>
        <w:rFonts w:hint="eastAsia"/>
      </w:rPr>
      <w:t>页共</w:t>
    </w:r>
    <w:proofErr w:type="gramEnd"/>
    <w:r w:rsidR="00A152CD">
      <w:fldChar w:fldCharType="begin"/>
    </w:r>
    <w:r w:rsidR="00A152CD">
      <w:instrText xml:space="preserve"> SECTIONPAGES   \* MERGEFORMAT </w:instrText>
    </w:r>
    <w:r w:rsidR="00A152CD">
      <w:fldChar w:fldCharType="separate"/>
    </w:r>
    <w:r w:rsidR="00C718A3">
      <w:rPr>
        <w:noProof/>
      </w:rPr>
      <w:t>1</w:t>
    </w:r>
    <w:r w:rsidR="00A152CD">
      <w:rPr>
        <w:noProof/>
      </w:rPr>
      <w:fldChar w:fldCharType="end"/>
    </w:r>
    <w:r>
      <w:rPr>
        <w:rFonts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2CD" w:rsidRDefault="00A152CD" w:rsidP="004D4B82">
      <w:pPr>
        <w:spacing w:line="240" w:lineRule="auto"/>
        <w:ind w:firstLine="480"/>
      </w:pPr>
      <w:r>
        <w:separator/>
      </w:r>
    </w:p>
  </w:footnote>
  <w:footnote w:type="continuationSeparator" w:id="0">
    <w:p w:rsidR="00A152CD" w:rsidRDefault="00A152CD" w:rsidP="004D4B8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04" w:rsidRDefault="00BD5604">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04" w:rsidRDefault="00BD5604">
    <w:pPr>
      <w:pStyle w:val="a7"/>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604" w:rsidRDefault="00BD560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EDD"/>
    <w:multiLevelType w:val="hybridMultilevel"/>
    <w:tmpl w:val="DF2C2BA8"/>
    <w:lvl w:ilvl="0" w:tplc="9B52229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15:restartNumberingAfterBreak="0">
    <w:nsid w:val="0946780B"/>
    <w:multiLevelType w:val="hybridMultilevel"/>
    <w:tmpl w:val="B22E3F9E"/>
    <w:lvl w:ilvl="0" w:tplc="C0F2B5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AE813CB"/>
    <w:multiLevelType w:val="hybridMultilevel"/>
    <w:tmpl w:val="155004EC"/>
    <w:lvl w:ilvl="0" w:tplc="9B52229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 w15:restartNumberingAfterBreak="0">
    <w:nsid w:val="0D31502E"/>
    <w:multiLevelType w:val="hybridMultilevel"/>
    <w:tmpl w:val="4FF25E46"/>
    <w:lvl w:ilvl="0" w:tplc="9B52229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4" w15:restartNumberingAfterBreak="0">
    <w:nsid w:val="11A356EF"/>
    <w:multiLevelType w:val="hybridMultilevel"/>
    <w:tmpl w:val="C8AE517E"/>
    <w:lvl w:ilvl="0" w:tplc="9B52229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15:restartNumberingAfterBreak="0">
    <w:nsid w:val="12BD0708"/>
    <w:multiLevelType w:val="multilevel"/>
    <w:tmpl w:val="12BD0708"/>
    <w:lvl w:ilvl="0">
      <w:start w:val="1"/>
      <w:numFmt w:val="bullet"/>
      <w:lvlText w:val="•"/>
      <w:lvlJc w:val="left"/>
      <w:pPr>
        <w:ind w:left="284"/>
      </w:pPr>
      <w:rPr>
        <w:rFonts w:ascii="Arial" w:eastAsia="Arial" w:hAnsi="Arial" w:cs="Arial"/>
        <w:b w:val="0"/>
        <w:i w:val="0"/>
        <w:strike w:val="0"/>
        <w:dstrike w:val="0"/>
        <w:color w:val="62B5E5"/>
        <w:sz w:val="20"/>
        <w:szCs w:val="20"/>
        <w:u w:val="none" w:color="000000"/>
        <w:shd w:val="clear" w:color="auto" w:fill="auto"/>
        <w:vertAlign w:val="baseline"/>
      </w:rPr>
    </w:lvl>
    <w:lvl w:ilvl="1">
      <w:start w:val="1"/>
      <w:numFmt w:val="bullet"/>
      <w:lvlText w:val="o"/>
      <w:lvlJc w:val="left"/>
      <w:pPr>
        <w:ind w:left="122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2">
      <w:start w:val="1"/>
      <w:numFmt w:val="bullet"/>
      <w:lvlText w:val="▪"/>
      <w:lvlJc w:val="left"/>
      <w:pPr>
        <w:ind w:left="19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62B5E5"/>
        <w:sz w:val="20"/>
        <w:szCs w:val="20"/>
        <w:u w:val="none" w:color="000000"/>
        <w:shd w:val="clear" w:color="auto" w:fill="auto"/>
        <w:vertAlign w:val="baseline"/>
      </w:rPr>
    </w:lvl>
    <w:lvl w:ilvl="4">
      <w:start w:val="1"/>
      <w:numFmt w:val="bullet"/>
      <w:lvlText w:val="o"/>
      <w:lvlJc w:val="left"/>
      <w:pPr>
        <w:ind w:left="338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5">
      <w:start w:val="1"/>
      <w:numFmt w:val="bullet"/>
      <w:lvlText w:val="▪"/>
      <w:lvlJc w:val="left"/>
      <w:pPr>
        <w:ind w:left="410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62B5E5"/>
        <w:sz w:val="20"/>
        <w:szCs w:val="20"/>
        <w:u w:val="none" w:color="000000"/>
        <w:shd w:val="clear" w:color="auto" w:fill="auto"/>
        <w:vertAlign w:val="baseline"/>
      </w:rPr>
    </w:lvl>
    <w:lvl w:ilvl="7">
      <w:start w:val="1"/>
      <w:numFmt w:val="bullet"/>
      <w:lvlText w:val="o"/>
      <w:lvlJc w:val="left"/>
      <w:pPr>
        <w:ind w:left="55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8">
      <w:start w:val="1"/>
      <w:numFmt w:val="bullet"/>
      <w:lvlText w:val="▪"/>
      <w:lvlJc w:val="left"/>
      <w:pPr>
        <w:ind w:left="626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abstractNum>
  <w:abstractNum w:abstractNumId="6" w15:restartNumberingAfterBreak="0">
    <w:nsid w:val="21932D91"/>
    <w:multiLevelType w:val="hybridMultilevel"/>
    <w:tmpl w:val="A7D06658"/>
    <w:lvl w:ilvl="0" w:tplc="9B52229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21A57C7A"/>
    <w:multiLevelType w:val="hybridMultilevel"/>
    <w:tmpl w:val="728843BA"/>
    <w:lvl w:ilvl="0" w:tplc="9B52229E">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F65E01"/>
    <w:multiLevelType w:val="multilevel"/>
    <w:tmpl w:val="23F65E01"/>
    <w:lvl w:ilvl="0">
      <w:start w:val="1"/>
      <w:numFmt w:val="bullet"/>
      <w:lvlText w:val="•"/>
      <w:lvlJc w:val="left"/>
      <w:pPr>
        <w:ind w:left="284"/>
      </w:pPr>
      <w:rPr>
        <w:rFonts w:ascii="Arial" w:eastAsia="Arial" w:hAnsi="Arial" w:cs="Arial"/>
        <w:b w:val="0"/>
        <w:i w:val="0"/>
        <w:strike w:val="0"/>
        <w:dstrike w:val="0"/>
        <w:color w:val="62B5E5"/>
        <w:sz w:val="20"/>
        <w:szCs w:val="20"/>
        <w:u w:val="none" w:color="000000"/>
        <w:shd w:val="clear" w:color="auto" w:fill="auto"/>
        <w:vertAlign w:val="baseline"/>
      </w:rPr>
    </w:lvl>
    <w:lvl w:ilvl="1">
      <w:start w:val="1"/>
      <w:numFmt w:val="bullet"/>
      <w:lvlText w:val="o"/>
      <w:lvlJc w:val="left"/>
      <w:pPr>
        <w:ind w:left="122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2">
      <w:start w:val="1"/>
      <w:numFmt w:val="bullet"/>
      <w:lvlText w:val="▪"/>
      <w:lvlJc w:val="left"/>
      <w:pPr>
        <w:ind w:left="19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62B5E5"/>
        <w:sz w:val="20"/>
        <w:szCs w:val="20"/>
        <w:u w:val="none" w:color="000000"/>
        <w:shd w:val="clear" w:color="auto" w:fill="auto"/>
        <w:vertAlign w:val="baseline"/>
      </w:rPr>
    </w:lvl>
    <w:lvl w:ilvl="4">
      <w:start w:val="1"/>
      <w:numFmt w:val="bullet"/>
      <w:lvlText w:val="o"/>
      <w:lvlJc w:val="left"/>
      <w:pPr>
        <w:ind w:left="338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5">
      <w:start w:val="1"/>
      <w:numFmt w:val="bullet"/>
      <w:lvlText w:val="▪"/>
      <w:lvlJc w:val="left"/>
      <w:pPr>
        <w:ind w:left="410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62B5E5"/>
        <w:sz w:val="20"/>
        <w:szCs w:val="20"/>
        <w:u w:val="none" w:color="000000"/>
        <w:shd w:val="clear" w:color="auto" w:fill="auto"/>
        <w:vertAlign w:val="baseline"/>
      </w:rPr>
    </w:lvl>
    <w:lvl w:ilvl="7">
      <w:start w:val="1"/>
      <w:numFmt w:val="bullet"/>
      <w:lvlText w:val="o"/>
      <w:lvlJc w:val="left"/>
      <w:pPr>
        <w:ind w:left="55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8">
      <w:start w:val="1"/>
      <w:numFmt w:val="bullet"/>
      <w:lvlText w:val="▪"/>
      <w:lvlJc w:val="left"/>
      <w:pPr>
        <w:ind w:left="626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abstractNum>
  <w:abstractNum w:abstractNumId="9" w15:restartNumberingAfterBreak="0">
    <w:nsid w:val="2BBE4BFD"/>
    <w:multiLevelType w:val="multilevel"/>
    <w:tmpl w:val="2BBE4BFD"/>
    <w:lvl w:ilvl="0">
      <w:start w:val="1"/>
      <w:numFmt w:val="bullet"/>
      <w:lvlText w:val="•"/>
      <w:lvlJc w:val="left"/>
      <w:pPr>
        <w:ind w:left="284"/>
      </w:pPr>
      <w:rPr>
        <w:rFonts w:ascii="Arial" w:eastAsia="Arial" w:hAnsi="Arial" w:cs="Arial"/>
        <w:b w:val="0"/>
        <w:i w:val="0"/>
        <w:strike w:val="0"/>
        <w:dstrike w:val="0"/>
        <w:color w:val="62B5E5"/>
        <w:sz w:val="20"/>
        <w:szCs w:val="20"/>
        <w:u w:val="none" w:color="000000"/>
        <w:shd w:val="clear" w:color="auto" w:fill="auto"/>
        <w:vertAlign w:val="baseline"/>
      </w:rPr>
    </w:lvl>
    <w:lvl w:ilvl="1">
      <w:start w:val="1"/>
      <w:numFmt w:val="bullet"/>
      <w:lvlText w:val="o"/>
      <w:lvlJc w:val="left"/>
      <w:pPr>
        <w:ind w:left="122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2">
      <w:start w:val="1"/>
      <w:numFmt w:val="bullet"/>
      <w:lvlText w:val="▪"/>
      <w:lvlJc w:val="left"/>
      <w:pPr>
        <w:ind w:left="19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62B5E5"/>
        <w:sz w:val="20"/>
        <w:szCs w:val="20"/>
        <w:u w:val="none" w:color="000000"/>
        <w:shd w:val="clear" w:color="auto" w:fill="auto"/>
        <w:vertAlign w:val="baseline"/>
      </w:rPr>
    </w:lvl>
    <w:lvl w:ilvl="4">
      <w:start w:val="1"/>
      <w:numFmt w:val="bullet"/>
      <w:lvlText w:val="o"/>
      <w:lvlJc w:val="left"/>
      <w:pPr>
        <w:ind w:left="338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5">
      <w:start w:val="1"/>
      <w:numFmt w:val="bullet"/>
      <w:lvlText w:val="▪"/>
      <w:lvlJc w:val="left"/>
      <w:pPr>
        <w:ind w:left="410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62B5E5"/>
        <w:sz w:val="20"/>
        <w:szCs w:val="20"/>
        <w:u w:val="none" w:color="000000"/>
        <w:shd w:val="clear" w:color="auto" w:fill="auto"/>
        <w:vertAlign w:val="baseline"/>
      </w:rPr>
    </w:lvl>
    <w:lvl w:ilvl="7">
      <w:start w:val="1"/>
      <w:numFmt w:val="bullet"/>
      <w:lvlText w:val="o"/>
      <w:lvlJc w:val="left"/>
      <w:pPr>
        <w:ind w:left="55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8">
      <w:start w:val="1"/>
      <w:numFmt w:val="bullet"/>
      <w:lvlText w:val="▪"/>
      <w:lvlJc w:val="left"/>
      <w:pPr>
        <w:ind w:left="626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abstractNum>
  <w:abstractNum w:abstractNumId="10" w15:restartNumberingAfterBreak="0">
    <w:nsid w:val="35751850"/>
    <w:multiLevelType w:val="hybridMultilevel"/>
    <w:tmpl w:val="E8FA6AEE"/>
    <w:lvl w:ilvl="0" w:tplc="9B52229E">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1" w15:restartNumberingAfterBreak="0">
    <w:nsid w:val="364356E3"/>
    <w:multiLevelType w:val="multilevel"/>
    <w:tmpl w:val="364356E3"/>
    <w:lvl w:ilvl="0">
      <w:start w:val="1"/>
      <w:numFmt w:val="bullet"/>
      <w:lvlText w:val="•"/>
      <w:lvlJc w:val="left"/>
      <w:pPr>
        <w:ind w:left="284"/>
      </w:pPr>
      <w:rPr>
        <w:rFonts w:ascii="Arial" w:eastAsia="Arial" w:hAnsi="Arial" w:cs="Arial"/>
        <w:b w:val="0"/>
        <w:i w:val="0"/>
        <w:strike w:val="0"/>
        <w:dstrike w:val="0"/>
        <w:color w:val="62B5E5"/>
        <w:sz w:val="20"/>
        <w:szCs w:val="20"/>
        <w:u w:val="none" w:color="000000"/>
        <w:shd w:val="clear" w:color="auto" w:fill="auto"/>
        <w:vertAlign w:val="baseline"/>
      </w:rPr>
    </w:lvl>
    <w:lvl w:ilvl="1">
      <w:start w:val="1"/>
      <w:numFmt w:val="bullet"/>
      <w:lvlText w:val="o"/>
      <w:lvlJc w:val="left"/>
      <w:pPr>
        <w:ind w:left="122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2">
      <w:start w:val="1"/>
      <w:numFmt w:val="bullet"/>
      <w:lvlText w:val="▪"/>
      <w:lvlJc w:val="left"/>
      <w:pPr>
        <w:ind w:left="19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62B5E5"/>
        <w:sz w:val="20"/>
        <w:szCs w:val="20"/>
        <w:u w:val="none" w:color="000000"/>
        <w:shd w:val="clear" w:color="auto" w:fill="auto"/>
        <w:vertAlign w:val="baseline"/>
      </w:rPr>
    </w:lvl>
    <w:lvl w:ilvl="4">
      <w:start w:val="1"/>
      <w:numFmt w:val="bullet"/>
      <w:lvlText w:val="o"/>
      <w:lvlJc w:val="left"/>
      <w:pPr>
        <w:ind w:left="338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5">
      <w:start w:val="1"/>
      <w:numFmt w:val="bullet"/>
      <w:lvlText w:val="▪"/>
      <w:lvlJc w:val="left"/>
      <w:pPr>
        <w:ind w:left="410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62B5E5"/>
        <w:sz w:val="20"/>
        <w:szCs w:val="20"/>
        <w:u w:val="none" w:color="000000"/>
        <w:shd w:val="clear" w:color="auto" w:fill="auto"/>
        <w:vertAlign w:val="baseline"/>
      </w:rPr>
    </w:lvl>
    <w:lvl w:ilvl="7">
      <w:start w:val="1"/>
      <w:numFmt w:val="bullet"/>
      <w:lvlText w:val="o"/>
      <w:lvlJc w:val="left"/>
      <w:pPr>
        <w:ind w:left="55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8">
      <w:start w:val="1"/>
      <w:numFmt w:val="bullet"/>
      <w:lvlText w:val="▪"/>
      <w:lvlJc w:val="left"/>
      <w:pPr>
        <w:ind w:left="626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abstractNum>
  <w:abstractNum w:abstractNumId="12" w15:restartNumberingAfterBreak="0">
    <w:nsid w:val="3ABF66E2"/>
    <w:multiLevelType w:val="hybridMultilevel"/>
    <w:tmpl w:val="79F08830"/>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408E3911"/>
    <w:multiLevelType w:val="hybridMultilevel"/>
    <w:tmpl w:val="E2BE1590"/>
    <w:lvl w:ilvl="0" w:tplc="9B52229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15:restartNumberingAfterBreak="0">
    <w:nsid w:val="42DD67A7"/>
    <w:multiLevelType w:val="multilevel"/>
    <w:tmpl w:val="42DD67A7"/>
    <w:lvl w:ilvl="0">
      <w:start w:val="1"/>
      <w:numFmt w:val="bullet"/>
      <w:lvlText w:val="•"/>
      <w:lvlJc w:val="left"/>
      <w:pPr>
        <w:ind w:left="284"/>
      </w:pPr>
      <w:rPr>
        <w:rFonts w:ascii="Arial" w:eastAsia="Arial" w:hAnsi="Arial" w:cs="Arial"/>
        <w:b w:val="0"/>
        <w:i w:val="0"/>
        <w:strike w:val="0"/>
        <w:dstrike w:val="0"/>
        <w:color w:val="62B5E5"/>
        <w:sz w:val="20"/>
        <w:szCs w:val="20"/>
        <w:u w:val="none" w:color="000000"/>
        <w:shd w:val="clear" w:color="auto" w:fill="auto"/>
        <w:vertAlign w:val="baseline"/>
      </w:rPr>
    </w:lvl>
    <w:lvl w:ilvl="1">
      <w:start w:val="1"/>
      <w:numFmt w:val="bullet"/>
      <w:lvlText w:val="o"/>
      <w:lvlJc w:val="left"/>
      <w:pPr>
        <w:ind w:left="122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2">
      <w:start w:val="1"/>
      <w:numFmt w:val="bullet"/>
      <w:lvlText w:val="▪"/>
      <w:lvlJc w:val="left"/>
      <w:pPr>
        <w:ind w:left="19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62B5E5"/>
        <w:sz w:val="20"/>
        <w:szCs w:val="20"/>
        <w:u w:val="none" w:color="000000"/>
        <w:shd w:val="clear" w:color="auto" w:fill="auto"/>
        <w:vertAlign w:val="baseline"/>
      </w:rPr>
    </w:lvl>
    <w:lvl w:ilvl="4">
      <w:start w:val="1"/>
      <w:numFmt w:val="bullet"/>
      <w:lvlText w:val="o"/>
      <w:lvlJc w:val="left"/>
      <w:pPr>
        <w:ind w:left="338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5">
      <w:start w:val="1"/>
      <w:numFmt w:val="bullet"/>
      <w:lvlText w:val="▪"/>
      <w:lvlJc w:val="left"/>
      <w:pPr>
        <w:ind w:left="410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62B5E5"/>
        <w:sz w:val="20"/>
        <w:szCs w:val="20"/>
        <w:u w:val="none" w:color="000000"/>
        <w:shd w:val="clear" w:color="auto" w:fill="auto"/>
        <w:vertAlign w:val="baseline"/>
      </w:rPr>
    </w:lvl>
    <w:lvl w:ilvl="7">
      <w:start w:val="1"/>
      <w:numFmt w:val="bullet"/>
      <w:lvlText w:val="o"/>
      <w:lvlJc w:val="left"/>
      <w:pPr>
        <w:ind w:left="55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8">
      <w:start w:val="1"/>
      <w:numFmt w:val="bullet"/>
      <w:lvlText w:val="▪"/>
      <w:lvlJc w:val="left"/>
      <w:pPr>
        <w:ind w:left="626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abstractNum>
  <w:abstractNum w:abstractNumId="15" w15:restartNumberingAfterBreak="0">
    <w:nsid w:val="4D6B4107"/>
    <w:multiLevelType w:val="hybridMultilevel"/>
    <w:tmpl w:val="CB7616D4"/>
    <w:lvl w:ilvl="0" w:tplc="9B52229E">
      <w:start w:val="1"/>
      <w:numFmt w:val="bullet"/>
      <w:lvlText w:val=""/>
      <w:lvlJc w:val="left"/>
      <w:pPr>
        <w:ind w:left="898" w:hanging="420"/>
      </w:pPr>
      <w:rPr>
        <w:rFonts w:ascii="Wingdings" w:hAnsi="Wingdings" w:hint="default"/>
      </w:rPr>
    </w:lvl>
    <w:lvl w:ilvl="1" w:tplc="04090003" w:tentative="1">
      <w:start w:val="1"/>
      <w:numFmt w:val="bullet"/>
      <w:lvlText w:val=""/>
      <w:lvlJc w:val="left"/>
      <w:pPr>
        <w:ind w:left="1078" w:hanging="420"/>
      </w:pPr>
      <w:rPr>
        <w:rFonts w:ascii="Wingdings" w:hAnsi="Wingdings" w:hint="default"/>
      </w:rPr>
    </w:lvl>
    <w:lvl w:ilvl="2" w:tplc="04090005"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3" w:tentative="1">
      <w:start w:val="1"/>
      <w:numFmt w:val="bullet"/>
      <w:lvlText w:val=""/>
      <w:lvlJc w:val="left"/>
      <w:pPr>
        <w:ind w:left="2338" w:hanging="420"/>
      </w:pPr>
      <w:rPr>
        <w:rFonts w:ascii="Wingdings" w:hAnsi="Wingdings" w:hint="default"/>
      </w:rPr>
    </w:lvl>
    <w:lvl w:ilvl="5" w:tplc="04090005"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3" w:tentative="1">
      <w:start w:val="1"/>
      <w:numFmt w:val="bullet"/>
      <w:lvlText w:val=""/>
      <w:lvlJc w:val="left"/>
      <w:pPr>
        <w:ind w:left="3598" w:hanging="420"/>
      </w:pPr>
      <w:rPr>
        <w:rFonts w:ascii="Wingdings" w:hAnsi="Wingdings" w:hint="default"/>
      </w:rPr>
    </w:lvl>
    <w:lvl w:ilvl="8" w:tplc="04090005" w:tentative="1">
      <w:start w:val="1"/>
      <w:numFmt w:val="bullet"/>
      <w:lvlText w:val=""/>
      <w:lvlJc w:val="left"/>
      <w:pPr>
        <w:ind w:left="4018" w:hanging="420"/>
      </w:pPr>
      <w:rPr>
        <w:rFonts w:ascii="Wingdings" w:hAnsi="Wingdings" w:hint="default"/>
      </w:rPr>
    </w:lvl>
  </w:abstractNum>
  <w:abstractNum w:abstractNumId="16" w15:restartNumberingAfterBreak="0">
    <w:nsid w:val="59C52B72"/>
    <w:multiLevelType w:val="multilevel"/>
    <w:tmpl w:val="59C52B72"/>
    <w:lvl w:ilvl="0">
      <w:start w:val="1"/>
      <w:numFmt w:val="bullet"/>
      <w:lvlText w:val="•"/>
      <w:lvlJc w:val="left"/>
      <w:pPr>
        <w:ind w:left="284"/>
      </w:pPr>
      <w:rPr>
        <w:rFonts w:ascii="Arial" w:eastAsia="Arial" w:hAnsi="Arial" w:cs="Arial"/>
        <w:b w:val="0"/>
        <w:i w:val="0"/>
        <w:strike w:val="0"/>
        <w:dstrike w:val="0"/>
        <w:color w:val="62B5E5"/>
        <w:sz w:val="20"/>
        <w:szCs w:val="20"/>
        <w:u w:val="none" w:color="000000"/>
        <w:shd w:val="clear" w:color="auto" w:fill="auto"/>
        <w:vertAlign w:val="baseline"/>
      </w:rPr>
    </w:lvl>
    <w:lvl w:ilvl="1">
      <w:start w:val="1"/>
      <w:numFmt w:val="bullet"/>
      <w:lvlText w:val="o"/>
      <w:lvlJc w:val="left"/>
      <w:pPr>
        <w:ind w:left="122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2">
      <w:start w:val="1"/>
      <w:numFmt w:val="bullet"/>
      <w:lvlText w:val="▪"/>
      <w:lvlJc w:val="left"/>
      <w:pPr>
        <w:ind w:left="19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62B5E5"/>
        <w:sz w:val="20"/>
        <w:szCs w:val="20"/>
        <w:u w:val="none" w:color="000000"/>
        <w:shd w:val="clear" w:color="auto" w:fill="auto"/>
        <w:vertAlign w:val="baseline"/>
      </w:rPr>
    </w:lvl>
    <w:lvl w:ilvl="4">
      <w:start w:val="1"/>
      <w:numFmt w:val="bullet"/>
      <w:lvlText w:val="o"/>
      <w:lvlJc w:val="left"/>
      <w:pPr>
        <w:ind w:left="338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5">
      <w:start w:val="1"/>
      <w:numFmt w:val="bullet"/>
      <w:lvlText w:val="▪"/>
      <w:lvlJc w:val="left"/>
      <w:pPr>
        <w:ind w:left="410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62B5E5"/>
        <w:sz w:val="20"/>
        <w:szCs w:val="20"/>
        <w:u w:val="none" w:color="000000"/>
        <w:shd w:val="clear" w:color="auto" w:fill="auto"/>
        <w:vertAlign w:val="baseline"/>
      </w:rPr>
    </w:lvl>
    <w:lvl w:ilvl="7">
      <w:start w:val="1"/>
      <w:numFmt w:val="bullet"/>
      <w:lvlText w:val="o"/>
      <w:lvlJc w:val="left"/>
      <w:pPr>
        <w:ind w:left="55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8">
      <w:start w:val="1"/>
      <w:numFmt w:val="bullet"/>
      <w:lvlText w:val="▪"/>
      <w:lvlJc w:val="left"/>
      <w:pPr>
        <w:ind w:left="626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abstractNum>
  <w:abstractNum w:abstractNumId="17" w15:restartNumberingAfterBreak="0">
    <w:nsid w:val="5C0A37C9"/>
    <w:multiLevelType w:val="hybridMultilevel"/>
    <w:tmpl w:val="AFDE6698"/>
    <w:lvl w:ilvl="0" w:tplc="9B52229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8" w15:restartNumberingAfterBreak="0">
    <w:nsid w:val="603D4348"/>
    <w:multiLevelType w:val="multilevel"/>
    <w:tmpl w:val="603D4348"/>
    <w:lvl w:ilvl="0">
      <w:start w:val="1"/>
      <w:numFmt w:val="bullet"/>
      <w:lvlText w:val="•"/>
      <w:lvlJc w:val="left"/>
      <w:pPr>
        <w:ind w:left="284"/>
      </w:pPr>
      <w:rPr>
        <w:rFonts w:ascii="Arial" w:eastAsia="Arial" w:hAnsi="Arial" w:cs="Arial"/>
        <w:b w:val="0"/>
        <w:i w:val="0"/>
        <w:strike w:val="0"/>
        <w:dstrike w:val="0"/>
        <w:color w:val="62B5E5"/>
        <w:sz w:val="20"/>
        <w:szCs w:val="20"/>
        <w:u w:val="none" w:color="000000"/>
        <w:shd w:val="clear" w:color="auto" w:fill="auto"/>
        <w:vertAlign w:val="baseline"/>
      </w:rPr>
    </w:lvl>
    <w:lvl w:ilvl="1">
      <w:start w:val="1"/>
      <w:numFmt w:val="bullet"/>
      <w:lvlText w:val="o"/>
      <w:lvlJc w:val="left"/>
      <w:pPr>
        <w:ind w:left="122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2">
      <w:start w:val="1"/>
      <w:numFmt w:val="bullet"/>
      <w:lvlText w:val="▪"/>
      <w:lvlJc w:val="left"/>
      <w:pPr>
        <w:ind w:left="19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62B5E5"/>
        <w:sz w:val="20"/>
        <w:szCs w:val="20"/>
        <w:u w:val="none" w:color="000000"/>
        <w:shd w:val="clear" w:color="auto" w:fill="auto"/>
        <w:vertAlign w:val="baseline"/>
      </w:rPr>
    </w:lvl>
    <w:lvl w:ilvl="4">
      <w:start w:val="1"/>
      <w:numFmt w:val="bullet"/>
      <w:lvlText w:val="o"/>
      <w:lvlJc w:val="left"/>
      <w:pPr>
        <w:ind w:left="338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5">
      <w:start w:val="1"/>
      <w:numFmt w:val="bullet"/>
      <w:lvlText w:val="▪"/>
      <w:lvlJc w:val="left"/>
      <w:pPr>
        <w:ind w:left="410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62B5E5"/>
        <w:sz w:val="20"/>
        <w:szCs w:val="20"/>
        <w:u w:val="none" w:color="000000"/>
        <w:shd w:val="clear" w:color="auto" w:fill="auto"/>
        <w:vertAlign w:val="baseline"/>
      </w:rPr>
    </w:lvl>
    <w:lvl w:ilvl="7">
      <w:start w:val="1"/>
      <w:numFmt w:val="bullet"/>
      <w:lvlText w:val="o"/>
      <w:lvlJc w:val="left"/>
      <w:pPr>
        <w:ind w:left="554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lvl w:ilvl="8">
      <w:start w:val="1"/>
      <w:numFmt w:val="bullet"/>
      <w:lvlText w:val="▪"/>
      <w:lvlJc w:val="left"/>
      <w:pPr>
        <w:ind w:left="6262"/>
      </w:pPr>
      <w:rPr>
        <w:rFonts w:ascii="Segoe UI Symbol" w:eastAsia="Segoe UI Symbol" w:hAnsi="Segoe UI Symbol" w:cs="Segoe UI Symbol"/>
        <w:b w:val="0"/>
        <w:i w:val="0"/>
        <w:strike w:val="0"/>
        <w:dstrike w:val="0"/>
        <w:color w:val="62B5E5"/>
        <w:sz w:val="20"/>
        <w:szCs w:val="20"/>
        <w:u w:val="none" w:color="000000"/>
        <w:shd w:val="clear" w:color="auto" w:fill="auto"/>
        <w:vertAlign w:val="baseline"/>
      </w:rPr>
    </w:lvl>
  </w:abstractNum>
  <w:abstractNum w:abstractNumId="19" w15:restartNumberingAfterBreak="0">
    <w:nsid w:val="634404AF"/>
    <w:multiLevelType w:val="hybridMultilevel"/>
    <w:tmpl w:val="1F8697CE"/>
    <w:lvl w:ilvl="0" w:tplc="5A04A7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6ABE4C7F"/>
    <w:multiLevelType w:val="hybridMultilevel"/>
    <w:tmpl w:val="C1EE5F7A"/>
    <w:lvl w:ilvl="0" w:tplc="9B52229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1" w15:restartNumberingAfterBreak="0">
    <w:nsid w:val="6EB84B04"/>
    <w:multiLevelType w:val="hybridMultilevel"/>
    <w:tmpl w:val="587ADD6E"/>
    <w:lvl w:ilvl="0" w:tplc="9B52229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2" w15:restartNumberingAfterBreak="0">
    <w:nsid w:val="79D10F19"/>
    <w:multiLevelType w:val="hybridMultilevel"/>
    <w:tmpl w:val="E6E6C52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4"/>
  </w:num>
  <w:num w:numId="2">
    <w:abstractNumId w:val="16"/>
  </w:num>
  <w:num w:numId="3">
    <w:abstractNumId w:val="8"/>
  </w:num>
  <w:num w:numId="4">
    <w:abstractNumId w:val="9"/>
  </w:num>
  <w:num w:numId="5">
    <w:abstractNumId w:val="5"/>
  </w:num>
  <w:num w:numId="6">
    <w:abstractNumId w:val="18"/>
  </w:num>
  <w:num w:numId="7">
    <w:abstractNumId w:val="11"/>
  </w:num>
  <w:num w:numId="8">
    <w:abstractNumId w:val="19"/>
  </w:num>
  <w:num w:numId="9">
    <w:abstractNumId w:val="12"/>
  </w:num>
  <w:num w:numId="10">
    <w:abstractNumId w:val="10"/>
  </w:num>
  <w:num w:numId="11">
    <w:abstractNumId w:val="17"/>
  </w:num>
  <w:num w:numId="12">
    <w:abstractNumId w:val="13"/>
  </w:num>
  <w:num w:numId="13">
    <w:abstractNumId w:val="20"/>
  </w:num>
  <w:num w:numId="14">
    <w:abstractNumId w:val="0"/>
  </w:num>
  <w:num w:numId="15">
    <w:abstractNumId w:val="4"/>
  </w:num>
  <w:num w:numId="16">
    <w:abstractNumId w:val="15"/>
  </w:num>
  <w:num w:numId="17">
    <w:abstractNumId w:val="3"/>
  </w:num>
  <w:num w:numId="18">
    <w:abstractNumId w:val="2"/>
  </w:num>
  <w:num w:numId="19">
    <w:abstractNumId w:val="21"/>
  </w:num>
  <w:num w:numId="20">
    <w:abstractNumId w:val="6"/>
  </w:num>
  <w:num w:numId="21">
    <w:abstractNumId w:val="7"/>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F2"/>
    <w:rsid w:val="00001407"/>
    <w:rsid w:val="0001261B"/>
    <w:rsid w:val="000137CA"/>
    <w:rsid w:val="0001585C"/>
    <w:rsid w:val="00024308"/>
    <w:rsid w:val="000255ED"/>
    <w:rsid w:val="00036C2E"/>
    <w:rsid w:val="00036C61"/>
    <w:rsid w:val="00046C4B"/>
    <w:rsid w:val="00046E02"/>
    <w:rsid w:val="00050412"/>
    <w:rsid w:val="000756AE"/>
    <w:rsid w:val="00075B2B"/>
    <w:rsid w:val="00093827"/>
    <w:rsid w:val="00094B0F"/>
    <w:rsid w:val="00097C5A"/>
    <w:rsid w:val="000A33A3"/>
    <w:rsid w:val="000A5D47"/>
    <w:rsid w:val="000B162E"/>
    <w:rsid w:val="000B2D98"/>
    <w:rsid w:val="000B3D4C"/>
    <w:rsid w:val="000C4303"/>
    <w:rsid w:val="000E15FF"/>
    <w:rsid w:val="000F2D60"/>
    <w:rsid w:val="000F37A8"/>
    <w:rsid w:val="000F671F"/>
    <w:rsid w:val="00103DD5"/>
    <w:rsid w:val="00110101"/>
    <w:rsid w:val="00120F5B"/>
    <w:rsid w:val="001240F5"/>
    <w:rsid w:val="00126DE7"/>
    <w:rsid w:val="0013151E"/>
    <w:rsid w:val="00135746"/>
    <w:rsid w:val="001572A3"/>
    <w:rsid w:val="00165344"/>
    <w:rsid w:val="001751AF"/>
    <w:rsid w:val="00175527"/>
    <w:rsid w:val="00183E6F"/>
    <w:rsid w:val="00185FB4"/>
    <w:rsid w:val="00186C7D"/>
    <w:rsid w:val="00195E8D"/>
    <w:rsid w:val="001A2691"/>
    <w:rsid w:val="001A3A31"/>
    <w:rsid w:val="001B1321"/>
    <w:rsid w:val="001B53C1"/>
    <w:rsid w:val="001B7AEB"/>
    <w:rsid w:val="001C795C"/>
    <w:rsid w:val="001D1F79"/>
    <w:rsid w:val="001D6BC5"/>
    <w:rsid w:val="001E1456"/>
    <w:rsid w:val="001E7B2D"/>
    <w:rsid w:val="001F5915"/>
    <w:rsid w:val="001F5C53"/>
    <w:rsid w:val="001F7822"/>
    <w:rsid w:val="00201E23"/>
    <w:rsid w:val="00230EB9"/>
    <w:rsid w:val="002373D3"/>
    <w:rsid w:val="002449AF"/>
    <w:rsid w:val="00246575"/>
    <w:rsid w:val="00246963"/>
    <w:rsid w:val="00247D96"/>
    <w:rsid w:val="0026564D"/>
    <w:rsid w:val="002754DD"/>
    <w:rsid w:val="00275C3C"/>
    <w:rsid w:val="002809E7"/>
    <w:rsid w:val="00280DBD"/>
    <w:rsid w:val="00290E43"/>
    <w:rsid w:val="002923F6"/>
    <w:rsid w:val="00295532"/>
    <w:rsid w:val="002A56E5"/>
    <w:rsid w:val="002A7000"/>
    <w:rsid w:val="002B5842"/>
    <w:rsid w:val="002C37E5"/>
    <w:rsid w:val="002C4843"/>
    <w:rsid w:val="002C643B"/>
    <w:rsid w:val="002C648F"/>
    <w:rsid w:val="002C770B"/>
    <w:rsid w:val="002D253E"/>
    <w:rsid w:val="002D4690"/>
    <w:rsid w:val="002E35E9"/>
    <w:rsid w:val="002E53DE"/>
    <w:rsid w:val="002F3DF3"/>
    <w:rsid w:val="002F4827"/>
    <w:rsid w:val="00320157"/>
    <w:rsid w:val="003275F1"/>
    <w:rsid w:val="00333FD4"/>
    <w:rsid w:val="00334663"/>
    <w:rsid w:val="00335DE1"/>
    <w:rsid w:val="00336727"/>
    <w:rsid w:val="00342860"/>
    <w:rsid w:val="00345468"/>
    <w:rsid w:val="00354E5F"/>
    <w:rsid w:val="00356F72"/>
    <w:rsid w:val="003601A1"/>
    <w:rsid w:val="003640E1"/>
    <w:rsid w:val="003646BA"/>
    <w:rsid w:val="0036471C"/>
    <w:rsid w:val="0037277E"/>
    <w:rsid w:val="003735D9"/>
    <w:rsid w:val="003739E7"/>
    <w:rsid w:val="00380D80"/>
    <w:rsid w:val="003816C9"/>
    <w:rsid w:val="00382880"/>
    <w:rsid w:val="00390C2E"/>
    <w:rsid w:val="003922EC"/>
    <w:rsid w:val="003944F3"/>
    <w:rsid w:val="003955D1"/>
    <w:rsid w:val="00396D35"/>
    <w:rsid w:val="00397156"/>
    <w:rsid w:val="003A60A4"/>
    <w:rsid w:val="003B792D"/>
    <w:rsid w:val="003C0CD3"/>
    <w:rsid w:val="003C0D1E"/>
    <w:rsid w:val="003C16E6"/>
    <w:rsid w:val="003C18B8"/>
    <w:rsid w:val="003C39DC"/>
    <w:rsid w:val="003C3B69"/>
    <w:rsid w:val="003C5154"/>
    <w:rsid w:val="003E0F2D"/>
    <w:rsid w:val="003E2CA8"/>
    <w:rsid w:val="003E6ADE"/>
    <w:rsid w:val="003F158A"/>
    <w:rsid w:val="003F1890"/>
    <w:rsid w:val="003F3345"/>
    <w:rsid w:val="003F42D4"/>
    <w:rsid w:val="003F51B7"/>
    <w:rsid w:val="003F5C51"/>
    <w:rsid w:val="003F5E6B"/>
    <w:rsid w:val="003F6D95"/>
    <w:rsid w:val="003F769F"/>
    <w:rsid w:val="004078A9"/>
    <w:rsid w:val="004261F4"/>
    <w:rsid w:val="00432C1C"/>
    <w:rsid w:val="00441B5E"/>
    <w:rsid w:val="004420C5"/>
    <w:rsid w:val="00450F28"/>
    <w:rsid w:val="00452B14"/>
    <w:rsid w:val="00454B87"/>
    <w:rsid w:val="004551E5"/>
    <w:rsid w:val="00455A7A"/>
    <w:rsid w:val="004563EF"/>
    <w:rsid w:val="004620A8"/>
    <w:rsid w:val="004631D4"/>
    <w:rsid w:val="00466516"/>
    <w:rsid w:val="00467891"/>
    <w:rsid w:val="0047383D"/>
    <w:rsid w:val="00473A57"/>
    <w:rsid w:val="00474811"/>
    <w:rsid w:val="00484D23"/>
    <w:rsid w:val="00490D3E"/>
    <w:rsid w:val="004A1C45"/>
    <w:rsid w:val="004B1488"/>
    <w:rsid w:val="004B7A1D"/>
    <w:rsid w:val="004C0DB2"/>
    <w:rsid w:val="004C33B8"/>
    <w:rsid w:val="004C5571"/>
    <w:rsid w:val="004C7A87"/>
    <w:rsid w:val="004D37C0"/>
    <w:rsid w:val="004D4B82"/>
    <w:rsid w:val="004D5B91"/>
    <w:rsid w:val="004E1E3F"/>
    <w:rsid w:val="004E3919"/>
    <w:rsid w:val="004E71A7"/>
    <w:rsid w:val="004F053C"/>
    <w:rsid w:val="004F3B3E"/>
    <w:rsid w:val="00502B0C"/>
    <w:rsid w:val="00521F4B"/>
    <w:rsid w:val="0054317B"/>
    <w:rsid w:val="005433F2"/>
    <w:rsid w:val="00545ED7"/>
    <w:rsid w:val="005508E9"/>
    <w:rsid w:val="00581772"/>
    <w:rsid w:val="00584AED"/>
    <w:rsid w:val="005867E2"/>
    <w:rsid w:val="00592F86"/>
    <w:rsid w:val="005949B9"/>
    <w:rsid w:val="005966D3"/>
    <w:rsid w:val="005969F3"/>
    <w:rsid w:val="005A3A04"/>
    <w:rsid w:val="005A50BD"/>
    <w:rsid w:val="005B25D5"/>
    <w:rsid w:val="005B75EB"/>
    <w:rsid w:val="005D07B3"/>
    <w:rsid w:val="005D6203"/>
    <w:rsid w:val="005E0ABF"/>
    <w:rsid w:val="005E1C77"/>
    <w:rsid w:val="00603893"/>
    <w:rsid w:val="00603FD4"/>
    <w:rsid w:val="006078D9"/>
    <w:rsid w:val="006162D5"/>
    <w:rsid w:val="00620A7A"/>
    <w:rsid w:val="00626761"/>
    <w:rsid w:val="0063111B"/>
    <w:rsid w:val="006357AE"/>
    <w:rsid w:val="00640FE5"/>
    <w:rsid w:val="00650766"/>
    <w:rsid w:val="006555D9"/>
    <w:rsid w:val="00661B88"/>
    <w:rsid w:val="0066569B"/>
    <w:rsid w:val="0067690F"/>
    <w:rsid w:val="00676AD6"/>
    <w:rsid w:val="0068744E"/>
    <w:rsid w:val="00687820"/>
    <w:rsid w:val="00694DC9"/>
    <w:rsid w:val="006A07BA"/>
    <w:rsid w:val="006A2A5B"/>
    <w:rsid w:val="006A5E98"/>
    <w:rsid w:val="006B7D1B"/>
    <w:rsid w:val="006C3879"/>
    <w:rsid w:val="006C6420"/>
    <w:rsid w:val="006D0E0E"/>
    <w:rsid w:val="006D0FE1"/>
    <w:rsid w:val="006D1DF4"/>
    <w:rsid w:val="006D25FF"/>
    <w:rsid w:val="006D3B54"/>
    <w:rsid w:val="006D5207"/>
    <w:rsid w:val="006E4C19"/>
    <w:rsid w:val="006F015F"/>
    <w:rsid w:val="006F6BCA"/>
    <w:rsid w:val="0070371C"/>
    <w:rsid w:val="007103B7"/>
    <w:rsid w:val="00716465"/>
    <w:rsid w:val="00716914"/>
    <w:rsid w:val="007203D2"/>
    <w:rsid w:val="00722D67"/>
    <w:rsid w:val="00731CFC"/>
    <w:rsid w:val="00735F8E"/>
    <w:rsid w:val="00737068"/>
    <w:rsid w:val="00745B7C"/>
    <w:rsid w:val="007465E6"/>
    <w:rsid w:val="0076045C"/>
    <w:rsid w:val="00763166"/>
    <w:rsid w:val="00763239"/>
    <w:rsid w:val="00767355"/>
    <w:rsid w:val="00771552"/>
    <w:rsid w:val="007777FC"/>
    <w:rsid w:val="007903E1"/>
    <w:rsid w:val="0079069C"/>
    <w:rsid w:val="007915AE"/>
    <w:rsid w:val="00791614"/>
    <w:rsid w:val="007B14DF"/>
    <w:rsid w:val="007B35B3"/>
    <w:rsid w:val="007B404A"/>
    <w:rsid w:val="007C009C"/>
    <w:rsid w:val="007C0626"/>
    <w:rsid w:val="007C0EF1"/>
    <w:rsid w:val="007C2E24"/>
    <w:rsid w:val="007D1AEA"/>
    <w:rsid w:val="007D2CA8"/>
    <w:rsid w:val="007E306C"/>
    <w:rsid w:val="007E59A4"/>
    <w:rsid w:val="007E6301"/>
    <w:rsid w:val="007F2724"/>
    <w:rsid w:val="007F41F2"/>
    <w:rsid w:val="007F4916"/>
    <w:rsid w:val="00801D79"/>
    <w:rsid w:val="00807AF0"/>
    <w:rsid w:val="0081145F"/>
    <w:rsid w:val="00815A93"/>
    <w:rsid w:val="00817A77"/>
    <w:rsid w:val="00826590"/>
    <w:rsid w:val="00831995"/>
    <w:rsid w:val="00831F51"/>
    <w:rsid w:val="00837424"/>
    <w:rsid w:val="008403D3"/>
    <w:rsid w:val="008456CD"/>
    <w:rsid w:val="00851190"/>
    <w:rsid w:val="0086337D"/>
    <w:rsid w:val="008703E1"/>
    <w:rsid w:val="008718C5"/>
    <w:rsid w:val="00873330"/>
    <w:rsid w:val="00877D31"/>
    <w:rsid w:val="008832C6"/>
    <w:rsid w:val="00894C10"/>
    <w:rsid w:val="0089566F"/>
    <w:rsid w:val="00895FFC"/>
    <w:rsid w:val="008A3D93"/>
    <w:rsid w:val="008A4358"/>
    <w:rsid w:val="008B1FEE"/>
    <w:rsid w:val="008B68D2"/>
    <w:rsid w:val="008C038A"/>
    <w:rsid w:val="008C4D79"/>
    <w:rsid w:val="008C516F"/>
    <w:rsid w:val="008D11FC"/>
    <w:rsid w:val="008D1505"/>
    <w:rsid w:val="008D305B"/>
    <w:rsid w:val="008D492A"/>
    <w:rsid w:val="008E76F1"/>
    <w:rsid w:val="008F11B0"/>
    <w:rsid w:val="00900109"/>
    <w:rsid w:val="00902094"/>
    <w:rsid w:val="00911CB8"/>
    <w:rsid w:val="00915FA5"/>
    <w:rsid w:val="00935A34"/>
    <w:rsid w:val="00945332"/>
    <w:rsid w:val="00971E20"/>
    <w:rsid w:val="00972EF0"/>
    <w:rsid w:val="00980F5F"/>
    <w:rsid w:val="00981B5E"/>
    <w:rsid w:val="00986AC1"/>
    <w:rsid w:val="009872FA"/>
    <w:rsid w:val="00991E34"/>
    <w:rsid w:val="00992CE0"/>
    <w:rsid w:val="00993E91"/>
    <w:rsid w:val="009A4E1F"/>
    <w:rsid w:val="009B0726"/>
    <w:rsid w:val="009B724A"/>
    <w:rsid w:val="009D6D9C"/>
    <w:rsid w:val="009E4AED"/>
    <w:rsid w:val="009E6CB4"/>
    <w:rsid w:val="009E6FD6"/>
    <w:rsid w:val="009F2973"/>
    <w:rsid w:val="00A05D56"/>
    <w:rsid w:val="00A152CD"/>
    <w:rsid w:val="00A1677C"/>
    <w:rsid w:val="00A33148"/>
    <w:rsid w:val="00A350B9"/>
    <w:rsid w:val="00A507DF"/>
    <w:rsid w:val="00A53754"/>
    <w:rsid w:val="00A553AA"/>
    <w:rsid w:val="00A61E6D"/>
    <w:rsid w:val="00A653CD"/>
    <w:rsid w:val="00A65D1F"/>
    <w:rsid w:val="00A7649A"/>
    <w:rsid w:val="00A77993"/>
    <w:rsid w:val="00A81FC4"/>
    <w:rsid w:val="00A84630"/>
    <w:rsid w:val="00A84E9C"/>
    <w:rsid w:val="00A90281"/>
    <w:rsid w:val="00A908E7"/>
    <w:rsid w:val="00A93745"/>
    <w:rsid w:val="00A964E3"/>
    <w:rsid w:val="00AA6489"/>
    <w:rsid w:val="00AA683C"/>
    <w:rsid w:val="00AB2069"/>
    <w:rsid w:val="00AB367E"/>
    <w:rsid w:val="00AC0378"/>
    <w:rsid w:val="00AC2218"/>
    <w:rsid w:val="00AD0586"/>
    <w:rsid w:val="00AD1581"/>
    <w:rsid w:val="00AD7FDF"/>
    <w:rsid w:val="00AF2017"/>
    <w:rsid w:val="00AF6E16"/>
    <w:rsid w:val="00B005A5"/>
    <w:rsid w:val="00B02E52"/>
    <w:rsid w:val="00B06499"/>
    <w:rsid w:val="00B16360"/>
    <w:rsid w:val="00B20C70"/>
    <w:rsid w:val="00B266D5"/>
    <w:rsid w:val="00B2715A"/>
    <w:rsid w:val="00B35E55"/>
    <w:rsid w:val="00B45841"/>
    <w:rsid w:val="00B51291"/>
    <w:rsid w:val="00B54CD5"/>
    <w:rsid w:val="00B55B45"/>
    <w:rsid w:val="00B57E1C"/>
    <w:rsid w:val="00B7381D"/>
    <w:rsid w:val="00B74690"/>
    <w:rsid w:val="00B856C3"/>
    <w:rsid w:val="00B90E5D"/>
    <w:rsid w:val="00B9630B"/>
    <w:rsid w:val="00B96A50"/>
    <w:rsid w:val="00BC4F99"/>
    <w:rsid w:val="00BC5605"/>
    <w:rsid w:val="00BC6AA2"/>
    <w:rsid w:val="00BC7450"/>
    <w:rsid w:val="00BC7A13"/>
    <w:rsid w:val="00BD01B2"/>
    <w:rsid w:val="00BD0BCC"/>
    <w:rsid w:val="00BD2918"/>
    <w:rsid w:val="00BD5604"/>
    <w:rsid w:val="00BE6118"/>
    <w:rsid w:val="00BF701A"/>
    <w:rsid w:val="00C00ACC"/>
    <w:rsid w:val="00C03937"/>
    <w:rsid w:val="00C06541"/>
    <w:rsid w:val="00C07718"/>
    <w:rsid w:val="00C226CA"/>
    <w:rsid w:val="00C44B6A"/>
    <w:rsid w:val="00C456C9"/>
    <w:rsid w:val="00C54AF6"/>
    <w:rsid w:val="00C55050"/>
    <w:rsid w:val="00C57B1F"/>
    <w:rsid w:val="00C609F2"/>
    <w:rsid w:val="00C70134"/>
    <w:rsid w:val="00C718A3"/>
    <w:rsid w:val="00C734A3"/>
    <w:rsid w:val="00C8149A"/>
    <w:rsid w:val="00C8180D"/>
    <w:rsid w:val="00C8209E"/>
    <w:rsid w:val="00C91DAF"/>
    <w:rsid w:val="00C95879"/>
    <w:rsid w:val="00CA08B9"/>
    <w:rsid w:val="00CA69DA"/>
    <w:rsid w:val="00CB0155"/>
    <w:rsid w:val="00CB027E"/>
    <w:rsid w:val="00CB2950"/>
    <w:rsid w:val="00CD12DC"/>
    <w:rsid w:val="00CD7001"/>
    <w:rsid w:val="00CE1D06"/>
    <w:rsid w:val="00CE1F85"/>
    <w:rsid w:val="00CE4A81"/>
    <w:rsid w:val="00CF7FA0"/>
    <w:rsid w:val="00D050B2"/>
    <w:rsid w:val="00D07899"/>
    <w:rsid w:val="00D1197E"/>
    <w:rsid w:val="00D131B0"/>
    <w:rsid w:val="00D15FD8"/>
    <w:rsid w:val="00D36A2A"/>
    <w:rsid w:val="00D572A3"/>
    <w:rsid w:val="00D70B28"/>
    <w:rsid w:val="00D732EA"/>
    <w:rsid w:val="00D775FF"/>
    <w:rsid w:val="00D7790F"/>
    <w:rsid w:val="00D82853"/>
    <w:rsid w:val="00D83335"/>
    <w:rsid w:val="00D9189B"/>
    <w:rsid w:val="00D97082"/>
    <w:rsid w:val="00D97AB9"/>
    <w:rsid w:val="00DA0F6A"/>
    <w:rsid w:val="00DA1EEB"/>
    <w:rsid w:val="00DB5E66"/>
    <w:rsid w:val="00DC5489"/>
    <w:rsid w:val="00DC7D5B"/>
    <w:rsid w:val="00DD51B9"/>
    <w:rsid w:val="00DD5B4A"/>
    <w:rsid w:val="00DD6E04"/>
    <w:rsid w:val="00DE00FA"/>
    <w:rsid w:val="00DE0B0C"/>
    <w:rsid w:val="00DE0D3B"/>
    <w:rsid w:val="00DE4574"/>
    <w:rsid w:val="00DF2E7C"/>
    <w:rsid w:val="00DF67FC"/>
    <w:rsid w:val="00E054FA"/>
    <w:rsid w:val="00E05D6C"/>
    <w:rsid w:val="00E2095F"/>
    <w:rsid w:val="00E25B67"/>
    <w:rsid w:val="00E310D4"/>
    <w:rsid w:val="00E3698F"/>
    <w:rsid w:val="00E5202C"/>
    <w:rsid w:val="00E52AE3"/>
    <w:rsid w:val="00E5326A"/>
    <w:rsid w:val="00E55B5A"/>
    <w:rsid w:val="00E80F21"/>
    <w:rsid w:val="00E910D6"/>
    <w:rsid w:val="00EA1F45"/>
    <w:rsid w:val="00EA3556"/>
    <w:rsid w:val="00EC0A6D"/>
    <w:rsid w:val="00ED2FDB"/>
    <w:rsid w:val="00ED437C"/>
    <w:rsid w:val="00ED4459"/>
    <w:rsid w:val="00EE7DE4"/>
    <w:rsid w:val="00EF3BA4"/>
    <w:rsid w:val="00EF4FEF"/>
    <w:rsid w:val="00F05BB4"/>
    <w:rsid w:val="00F05C05"/>
    <w:rsid w:val="00F1092D"/>
    <w:rsid w:val="00F10B5D"/>
    <w:rsid w:val="00F128CA"/>
    <w:rsid w:val="00F14CC8"/>
    <w:rsid w:val="00F16367"/>
    <w:rsid w:val="00F232B7"/>
    <w:rsid w:val="00F25604"/>
    <w:rsid w:val="00F2641D"/>
    <w:rsid w:val="00F33C52"/>
    <w:rsid w:val="00F35C6A"/>
    <w:rsid w:val="00F36E7D"/>
    <w:rsid w:val="00F4088C"/>
    <w:rsid w:val="00F47045"/>
    <w:rsid w:val="00F727A1"/>
    <w:rsid w:val="00F76870"/>
    <w:rsid w:val="00F82CF0"/>
    <w:rsid w:val="00F832DE"/>
    <w:rsid w:val="00F90058"/>
    <w:rsid w:val="00F91E3F"/>
    <w:rsid w:val="00F93DF0"/>
    <w:rsid w:val="00FA1685"/>
    <w:rsid w:val="00FA3AF6"/>
    <w:rsid w:val="00FA52F6"/>
    <w:rsid w:val="00FA70DA"/>
    <w:rsid w:val="00FB100E"/>
    <w:rsid w:val="00FB744C"/>
    <w:rsid w:val="00FC7768"/>
    <w:rsid w:val="00FE392E"/>
    <w:rsid w:val="00FF1874"/>
    <w:rsid w:val="00FF4527"/>
    <w:rsid w:val="143878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435F09"/>
  <w15:docId w15:val="{8A6E247D-2F54-490F-B8DC-7EEEE4E6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811"/>
    <w:pPr>
      <w:widowControl w:val="0"/>
      <w:adjustRightInd w:val="0"/>
      <w:snapToGrid w:val="0"/>
      <w:spacing w:line="360" w:lineRule="auto"/>
      <w:ind w:firstLineChars="200" w:firstLine="200"/>
      <w:jc w:val="both"/>
    </w:pPr>
    <w:rPr>
      <w:kern w:val="2"/>
      <w:sz w:val="24"/>
      <w:szCs w:val="22"/>
    </w:rPr>
  </w:style>
  <w:style w:type="paragraph" w:styleId="1">
    <w:name w:val="heading 1"/>
    <w:basedOn w:val="a"/>
    <w:next w:val="a"/>
    <w:link w:val="10"/>
    <w:uiPriority w:val="99"/>
    <w:qFormat/>
    <w:rsid w:val="00474811"/>
    <w:pPr>
      <w:keepNext/>
      <w:keepLines/>
      <w:spacing w:beforeLines="50" w:afterLines="50"/>
      <w:ind w:firstLineChars="0" w:firstLine="0"/>
      <w:outlineLvl w:val="0"/>
    </w:pPr>
    <w:rPr>
      <w:rFonts w:ascii="Times New Roman" w:eastAsia="黑体" w:hAnsi="Times New Roman"/>
      <w:b/>
      <w:bCs/>
      <w:kern w:val="44"/>
      <w:sz w:val="36"/>
      <w:szCs w:val="44"/>
    </w:rPr>
  </w:style>
  <w:style w:type="paragraph" w:styleId="2">
    <w:name w:val="heading 2"/>
    <w:basedOn w:val="a"/>
    <w:next w:val="a"/>
    <w:link w:val="20"/>
    <w:uiPriority w:val="99"/>
    <w:qFormat/>
    <w:rsid w:val="00474811"/>
    <w:pPr>
      <w:keepNext/>
      <w:keepLines/>
      <w:ind w:firstLineChars="0" w:firstLine="0"/>
      <w:outlineLvl w:val="1"/>
    </w:pPr>
    <w:rPr>
      <w:rFonts w:ascii="Cambria" w:hAnsi="Cambria"/>
      <w:b/>
      <w:bCs/>
      <w:sz w:val="28"/>
      <w:szCs w:val="32"/>
    </w:rPr>
  </w:style>
  <w:style w:type="paragraph" w:styleId="3">
    <w:name w:val="heading 3"/>
    <w:basedOn w:val="a"/>
    <w:next w:val="a"/>
    <w:link w:val="30"/>
    <w:semiHidden/>
    <w:unhideWhenUsed/>
    <w:qFormat/>
    <w:locked/>
    <w:rsid w:val="00C8149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rsid w:val="00474811"/>
    <w:pPr>
      <w:ind w:left="1440"/>
      <w:jc w:val="left"/>
    </w:pPr>
    <w:rPr>
      <w:sz w:val="18"/>
      <w:szCs w:val="18"/>
    </w:rPr>
  </w:style>
  <w:style w:type="paragraph" w:styleId="5">
    <w:name w:val="toc 5"/>
    <w:basedOn w:val="a"/>
    <w:next w:val="a"/>
    <w:uiPriority w:val="99"/>
    <w:rsid w:val="00474811"/>
    <w:pPr>
      <w:ind w:left="960"/>
      <w:jc w:val="left"/>
    </w:pPr>
    <w:rPr>
      <w:sz w:val="18"/>
      <w:szCs w:val="18"/>
    </w:rPr>
  </w:style>
  <w:style w:type="paragraph" w:styleId="31">
    <w:name w:val="toc 3"/>
    <w:basedOn w:val="a"/>
    <w:next w:val="a"/>
    <w:uiPriority w:val="39"/>
    <w:rsid w:val="00474811"/>
    <w:pPr>
      <w:ind w:left="480"/>
      <w:jc w:val="left"/>
    </w:pPr>
    <w:rPr>
      <w:i/>
      <w:iCs/>
      <w:sz w:val="20"/>
      <w:szCs w:val="20"/>
    </w:rPr>
  </w:style>
  <w:style w:type="paragraph" w:styleId="8">
    <w:name w:val="toc 8"/>
    <w:basedOn w:val="a"/>
    <w:next w:val="a"/>
    <w:uiPriority w:val="99"/>
    <w:qFormat/>
    <w:rsid w:val="00474811"/>
    <w:pPr>
      <w:ind w:left="1680"/>
      <w:jc w:val="left"/>
    </w:pPr>
    <w:rPr>
      <w:sz w:val="18"/>
      <w:szCs w:val="18"/>
    </w:rPr>
  </w:style>
  <w:style w:type="paragraph" w:styleId="a3">
    <w:name w:val="Balloon Text"/>
    <w:basedOn w:val="a"/>
    <w:link w:val="a4"/>
    <w:uiPriority w:val="99"/>
    <w:semiHidden/>
    <w:rsid w:val="00474811"/>
    <w:pPr>
      <w:spacing w:line="240" w:lineRule="auto"/>
    </w:pPr>
    <w:rPr>
      <w:sz w:val="18"/>
      <w:szCs w:val="18"/>
    </w:rPr>
  </w:style>
  <w:style w:type="paragraph" w:styleId="a5">
    <w:name w:val="footer"/>
    <w:basedOn w:val="a"/>
    <w:link w:val="a6"/>
    <w:uiPriority w:val="99"/>
    <w:rsid w:val="00474811"/>
    <w:pPr>
      <w:tabs>
        <w:tab w:val="center" w:pos="4153"/>
        <w:tab w:val="right" w:pos="8306"/>
      </w:tabs>
      <w:adjustRightInd/>
      <w:spacing w:line="240" w:lineRule="auto"/>
      <w:ind w:firstLineChars="0" w:firstLine="0"/>
      <w:jc w:val="left"/>
    </w:pPr>
    <w:rPr>
      <w:sz w:val="18"/>
      <w:szCs w:val="18"/>
    </w:rPr>
  </w:style>
  <w:style w:type="paragraph" w:styleId="a7">
    <w:name w:val="header"/>
    <w:basedOn w:val="a"/>
    <w:link w:val="a8"/>
    <w:uiPriority w:val="99"/>
    <w:rsid w:val="00474811"/>
    <w:pPr>
      <w:pBdr>
        <w:bottom w:val="single" w:sz="6" w:space="1" w:color="auto"/>
      </w:pBdr>
      <w:tabs>
        <w:tab w:val="center" w:pos="4153"/>
        <w:tab w:val="right" w:pos="8306"/>
      </w:tabs>
      <w:adjustRightInd/>
      <w:spacing w:line="240" w:lineRule="auto"/>
      <w:ind w:firstLineChars="0" w:firstLine="0"/>
      <w:jc w:val="center"/>
    </w:pPr>
    <w:rPr>
      <w:sz w:val="18"/>
      <w:szCs w:val="18"/>
    </w:rPr>
  </w:style>
  <w:style w:type="paragraph" w:styleId="11">
    <w:name w:val="toc 1"/>
    <w:basedOn w:val="a"/>
    <w:next w:val="a"/>
    <w:uiPriority w:val="39"/>
    <w:qFormat/>
    <w:rsid w:val="00474811"/>
    <w:pPr>
      <w:tabs>
        <w:tab w:val="left" w:pos="480"/>
        <w:tab w:val="right" w:leader="dot" w:pos="8296"/>
      </w:tabs>
      <w:spacing w:before="120" w:after="120"/>
      <w:ind w:firstLineChars="0" w:firstLine="0"/>
      <w:jc w:val="left"/>
    </w:pPr>
    <w:rPr>
      <w:b/>
      <w:bCs/>
      <w:caps/>
      <w:sz w:val="28"/>
      <w:szCs w:val="28"/>
    </w:rPr>
  </w:style>
  <w:style w:type="paragraph" w:styleId="4">
    <w:name w:val="toc 4"/>
    <w:basedOn w:val="a"/>
    <w:next w:val="a"/>
    <w:uiPriority w:val="99"/>
    <w:rsid w:val="00474811"/>
    <w:pPr>
      <w:ind w:left="720"/>
      <w:jc w:val="left"/>
    </w:pPr>
    <w:rPr>
      <w:sz w:val="18"/>
      <w:szCs w:val="18"/>
    </w:rPr>
  </w:style>
  <w:style w:type="paragraph" w:styleId="6">
    <w:name w:val="toc 6"/>
    <w:basedOn w:val="a"/>
    <w:next w:val="a"/>
    <w:uiPriority w:val="99"/>
    <w:qFormat/>
    <w:rsid w:val="00474811"/>
    <w:pPr>
      <w:ind w:left="1200"/>
      <w:jc w:val="left"/>
    </w:pPr>
    <w:rPr>
      <w:sz w:val="18"/>
      <w:szCs w:val="18"/>
    </w:rPr>
  </w:style>
  <w:style w:type="paragraph" w:styleId="21">
    <w:name w:val="toc 2"/>
    <w:basedOn w:val="a"/>
    <w:next w:val="a"/>
    <w:uiPriority w:val="39"/>
    <w:rsid w:val="00474811"/>
    <w:pPr>
      <w:ind w:left="240"/>
      <w:jc w:val="left"/>
    </w:pPr>
    <w:rPr>
      <w:smallCaps/>
      <w:sz w:val="20"/>
      <w:szCs w:val="20"/>
    </w:rPr>
  </w:style>
  <w:style w:type="paragraph" w:styleId="9">
    <w:name w:val="toc 9"/>
    <w:basedOn w:val="a"/>
    <w:next w:val="a"/>
    <w:uiPriority w:val="99"/>
    <w:qFormat/>
    <w:rsid w:val="00474811"/>
    <w:pPr>
      <w:ind w:left="1920"/>
      <w:jc w:val="left"/>
    </w:pPr>
    <w:rPr>
      <w:sz w:val="18"/>
      <w:szCs w:val="18"/>
    </w:rPr>
  </w:style>
  <w:style w:type="character" w:styleId="a9">
    <w:name w:val="Hyperlink"/>
    <w:uiPriority w:val="99"/>
    <w:qFormat/>
    <w:rsid w:val="00474811"/>
    <w:rPr>
      <w:rFonts w:cs="Times New Roman"/>
      <w:color w:val="0000FF"/>
      <w:u w:val="single"/>
    </w:rPr>
  </w:style>
  <w:style w:type="character" w:customStyle="1" w:styleId="10">
    <w:name w:val="标题 1 字符"/>
    <w:link w:val="1"/>
    <w:uiPriority w:val="99"/>
    <w:qFormat/>
    <w:locked/>
    <w:rsid w:val="00474811"/>
    <w:rPr>
      <w:rFonts w:ascii="Times New Roman" w:eastAsia="黑体" w:hAnsi="Times New Roman" w:cs="Times New Roman"/>
      <w:b/>
      <w:bCs/>
      <w:kern w:val="44"/>
      <w:sz w:val="44"/>
      <w:szCs w:val="44"/>
    </w:rPr>
  </w:style>
  <w:style w:type="character" w:customStyle="1" w:styleId="20">
    <w:name w:val="标题 2 字符"/>
    <w:link w:val="2"/>
    <w:uiPriority w:val="99"/>
    <w:locked/>
    <w:rsid w:val="00474811"/>
    <w:rPr>
      <w:rFonts w:ascii="Cambria" w:eastAsia="宋体" w:hAnsi="Cambria" w:cs="Times New Roman"/>
      <w:b/>
      <w:bCs/>
      <w:sz w:val="32"/>
      <w:szCs w:val="32"/>
    </w:rPr>
  </w:style>
  <w:style w:type="character" w:customStyle="1" w:styleId="a8">
    <w:name w:val="页眉 字符"/>
    <w:link w:val="a7"/>
    <w:uiPriority w:val="99"/>
    <w:locked/>
    <w:rsid w:val="00474811"/>
    <w:rPr>
      <w:rFonts w:cs="Times New Roman"/>
      <w:sz w:val="18"/>
      <w:szCs w:val="18"/>
    </w:rPr>
  </w:style>
  <w:style w:type="character" w:customStyle="1" w:styleId="a6">
    <w:name w:val="页脚 字符"/>
    <w:link w:val="a5"/>
    <w:uiPriority w:val="99"/>
    <w:qFormat/>
    <w:locked/>
    <w:rsid w:val="00474811"/>
    <w:rPr>
      <w:rFonts w:cs="Times New Roman"/>
      <w:sz w:val="18"/>
      <w:szCs w:val="18"/>
    </w:rPr>
  </w:style>
  <w:style w:type="paragraph" w:customStyle="1" w:styleId="TOC1">
    <w:name w:val="TOC 标题1"/>
    <w:basedOn w:val="1"/>
    <w:next w:val="a"/>
    <w:uiPriority w:val="99"/>
    <w:qFormat/>
    <w:rsid w:val="00474811"/>
    <w:pPr>
      <w:widowControl/>
      <w:adjustRightInd/>
      <w:snapToGrid/>
      <w:spacing w:before="480" w:line="276" w:lineRule="auto"/>
      <w:jc w:val="left"/>
      <w:outlineLvl w:val="9"/>
    </w:pPr>
    <w:rPr>
      <w:rFonts w:ascii="Cambria" w:eastAsia="宋体" w:hAnsi="Cambria"/>
      <w:color w:val="365F91"/>
      <w:kern w:val="0"/>
      <w:sz w:val="28"/>
      <w:szCs w:val="28"/>
    </w:rPr>
  </w:style>
  <w:style w:type="character" w:customStyle="1" w:styleId="a4">
    <w:name w:val="批注框文本 字符"/>
    <w:link w:val="a3"/>
    <w:uiPriority w:val="99"/>
    <w:semiHidden/>
    <w:locked/>
    <w:rsid w:val="00474811"/>
    <w:rPr>
      <w:rFonts w:ascii="Calibri" w:eastAsia="宋体" w:hAnsi="Calibri" w:cs="Times New Roman"/>
      <w:sz w:val="18"/>
      <w:szCs w:val="18"/>
    </w:rPr>
  </w:style>
  <w:style w:type="paragraph" w:customStyle="1" w:styleId="12">
    <w:name w:val="无间隔1"/>
    <w:uiPriority w:val="99"/>
    <w:qFormat/>
    <w:rsid w:val="00474811"/>
    <w:pPr>
      <w:widowControl w:val="0"/>
      <w:adjustRightInd w:val="0"/>
      <w:snapToGrid w:val="0"/>
      <w:ind w:firstLineChars="200" w:firstLine="200"/>
      <w:jc w:val="both"/>
    </w:pPr>
    <w:rPr>
      <w:kern w:val="2"/>
      <w:sz w:val="24"/>
      <w:szCs w:val="22"/>
    </w:rPr>
  </w:style>
  <w:style w:type="paragraph" w:customStyle="1" w:styleId="13">
    <w:name w:val="列出段落1"/>
    <w:basedOn w:val="a"/>
    <w:uiPriority w:val="34"/>
    <w:qFormat/>
    <w:rsid w:val="00474811"/>
    <w:pPr>
      <w:ind w:firstLine="420"/>
    </w:pPr>
  </w:style>
  <w:style w:type="table" w:customStyle="1" w:styleId="TableGrid">
    <w:name w:val="TableGrid"/>
    <w:qFormat/>
    <w:rsid w:val="00195E8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a">
    <w:name w:val="List Paragraph"/>
    <w:basedOn w:val="a"/>
    <w:uiPriority w:val="99"/>
    <w:rsid w:val="006162D5"/>
    <w:pPr>
      <w:ind w:firstLine="420"/>
    </w:pPr>
  </w:style>
  <w:style w:type="character" w:customStyle="1" w:styleId="fontstyle01">
    <w:name w:val="fontstyle01"/>
    <w:basedOn w:val="a0"/>
    <w:rsid w:val="001572A3"/>
    <w:rPr>
      <w:rFonts w:ascii="宋体" w:eastAsia="宋体" w:hAnsi="宋体" w:hint="eastAsia"/>
      <w:b w:val="0"/>
      <w:bCs w:val="0"/>
      <w:i w:val="0"/>
      <w:iCs w:val="0"/>
      <w:color w:val="000000"/>
      <w:sz w:val="22"/>
      <w:szCs w:val="22"/>
    </w:rPr>
  </w:style>
  <w:style w:type="table" w:styleId="ab">
    <w:name w:val="Table Grid"/>
    <w:basedOn w:val="a1"/>
    <w:locked/>
    <w:rsid w:val="00DF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semiHidden/>
    <w:rsid w:val="00C8149A"/>
    <w:rPr>
      <w:b/>
      <w:bCs/>
      <w:kern w:val="2"/>
      <w:sz w:val="32"/>
      <w:szCs w:val="32"/>
    </w:rPr>
  </w:style>
  <w:style w:type="paragraph" w:customStyle="1" w:styleId="ac">
    <w:name w:val="图"/>
    <w:next w:val="a"/>
    <w:uiPriority w:val="5"/>
    <w:qFormat/>
    <w:rsid w:val="00C8149A"/>
    <w:pPr>
      <w:jc w:val="center"/>
    </w:pPr>
    <w:rPr>
      <w:rFonts w:ascii="Times New Roman" w:eastAsia="仿宋" w:hAnsi="Times New Roman"/>
      <w:kern w:val="2"/>
      <w:sz w:val="28"/>
      <w:szCs w:val="22"/>
    </w:rPr>
  </w:style>
  <w:style w:type="paragraph" w:customStyle="1" w:styleId="ad">
    <w:name w:val="表题注"/>
    <w:next w:val="a"/>
    <w:uiPriority w:val="99"/>
    <w:qFormat/>
    <w:rsid w:val="00C8149A"/>
    <w:pPr>
      <w:keepNext/>
      <w:spacing w:beforeLines="50" w:line="560" w:lineRule="exact"/>
      <w:jc w:val="center"/>
    </w:pPr>
    <w:rPr>
      <w:rFonts w:ascii="Times New Roman" w:eastAsia="仿宋_GB2312" w:hAnsi="Times New Roman"/>
      <w:kern w:val="2"/>
      <w:sz w:val="24"/>
      <w:szCs w:val="22"/>
    </w:rPr>
  </w:style>
  <w:style w:type="paragraph" w:customStyle="1" w:styleId="-">
    <w:name w:val="表-居中"/>
    <w:uiPriority w:val="7"/>
    <w:qFormat/>
    <w:rsid w:val="00C8149A"/>
    <w:pPr>
      <w:jc w:val="center"/>
    </w:pPr>
    <w:rPr>
      <w:rFonts w:ascii="宋体" w:eastAsia="仿宋_GB2312" w:hAnsi="宋体"/>
      <w:kern w:val="2"/>
      <w:sz w:val="24"/>
      <w:szCs w:val="22"/>
    </w:rPr>
  </w:style>
  <w:style w:type="paragraph" w:customStyle="1" w:styleId="ae">
    <w:name w:val="图题注"/>
    <w:next w:val="a"/>
    <w:uiPriority w:val="6"/>
    <w:qFormat/>
    <w:rsid w:val="00C8149A"/>
    <w:pPr>
      <w:spacing w:afterLines="50" w:line="560" w:lineRule="exact"/>
      <w:jc w:val="center"/>
    </w:pPr>
    <w:rPr>
      <w:rFonts w:ascii="Times New Roman" w:eastAsia="仿宋_GB2312" w:hAnsi="Times New Roman"/>
      <w:kern w:val="2"/>
      <w:sz w:val="24"/>
      <w:szCs w:val="22"/>
    </w:rPr>
  </w:style>
  <w:style w:type="character" w:styleId="af">
    <w:name w:val="annotation reference"/>
    <w:basedOn w:val="a0"/>
    <w:uiPriority w:val="99"/>
    <w:semiHidden/>
    <w:unhideWhenUsed/>
    <w:rsid w:val="00CB027E"/>
    <w:rPr>
      <w:sz w:val="21"/>
      <w:szCs w:val="21"/>
    </w:rPr>
  </w:style>
  <w:style w:type="paragraph" w:styleId="af0">
    <w:name w:val="annotation text"/>
    <w:basedOn w:val="a"/>
    <w:link w:val="af1"/>
    <w:uiPriority w:val="99"/>
    <w:semiHidden/>
    <w:unhideWhenUsed/>
    <w:rsid w:val="00CB027E"/>
    <w:pPr>
      <w:jc w:val="left"/>
    </w:pPr>
  </w:style>
  <w:style w:type="character" w:customStyle="1" w:styleId="af1">
    <w:name w:val="批注文字 字符"/>
    <w:basedOn w:val="a0"/>
    <w:link w:val="af0"/>
    <w:uiPriority w:val="99"/>
    <w:semiHidden/>
    <w:rsid w:val="00CB027E"/>
    <w:rPr>
      <w:kern w:val="2"/>
      <w:sz w:val="24"/>
      <w:szCs w:val="22"/>
    </w:rPr>
  </w:style>
  <w:style w:type="paragraph" w:styleId="af2">
    <w:name w:val="annotation subject"/>
    <w:basedOn w:val="af0"/>
    <w:next w:val="af0"/>
    <w:link w:val="af3"/>
    <w:uiPriority w:val="99"/>
    <w:semiHidden/>
    <w:unhideWhenUsed/>
    <w:rsid w:val="00CB027E"/>
    <w:rPr>
      <w:b/>
      <w:bCs/>
    </w:rPr>
  </w:style>
  <w:style w:type="character" w:customStyle="1" w:styleId="af3">
    <w:name w:val="批注主题 字符"/>
    <w:basedOn w:val="af1"/>
    <w:link w:val="af2"/>
    <w:uiPriority w:val="99"/>
    <w:semiHidden/>
    <w:rsid w:val="00CB027E"/>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35573">
      <w:bodyDiv w:val="1"/>
      <w:marLeft w:val="0"/>
      <w:marRight w:val="0"/>
      <w:marTop w:val="0"/>
      <w:marBottom w:val="0"/>
      <w:divBdr>
        <w:top w:val="none" w:sz="0" w:space="0" w:color="auto"/>
        <w:left w:val="none" w:sz="0" w:space="0" w:color="auto"/>
        <w:bottom w:val="none" w:sz="0" w:space="0" w:color="auto"/>
        <w:right w:val="none" w:sz="0" w:space="0" w:color="auto"/>
      </w:divBdr>
    </w:div>
    <w:div w:id="510528034">
      <w:bodyDiv w:val="1"/>
      <w:marLeft w:val="0"/>
      <w:marRight w:val="0"/>
      <w:marTop w:val="0"/>
      <w:marBottom w:val="0"/>
      <w:divBdr>
        <w:top w:val="none" w:sz="0" w:space="0" w:color="auto"/>
        <w:left w:val="none" w:sz="0" w:space="0" w:color="auto"/>
        <w:bottom w:val="none" w:sz="0" w:space="0" w:color="auto"/>
        <w:right w:val="none" w:sz="0" w:space="0" w:color="auto"/>
      </w:divBdr>
    </w:div>
    <w:div w:id="1207790073">
      <w:bodyDiv w:val="1"/>
      <w:marLeft w:val="0"/>
      <w:marRight w:val="0"/>
      <w:marTop w:val="0"/>
      <w:marBottom w:val="0"/>
      <w:divBdr>
        <w:top w:val="none" w:sz="0" w:space="0" w:color="auto"/>
        <w:left w:val="none" w:sz="0" w:space="0" w:color="auto"/>
        <w:bottom w:val="none" w:sz="0" w:space="0" w:color="auto"/>
        <w:right w:val="none" w:sz="0" w:space="0" w:color="auto"/>
      </w:divBdr>
    </w:div>
    <w:div w:id="1257326500">
      <w:bodyDiv w:val="1"/>
      <w:marLeft w:val="0"/>
      <w:marRight w:val="0"/>
      <w:marTop w:val="0"/>
      <w:marBottom w:val="0"/>
      <w:divBdr>
        <w:top w:val="none" w:sz="0" w:space="0" w:color="auto"/>
        <w:left w:val="none" w:sz="0" w:space="0" w:color="auto"/>
        <w:bottom w:val="none" w:sz="0" w:space="0" w:color="auto"/>
        <w:right w:val="none" w:sz="0" w:space="0" w:color="auto"/>
      </w:divBdr>
    </w:div>
    <w:div w:id="1427194998">
      <w:bodyDiv w:val="1"/>
      <w:marLeft w:val="0"/>
      <w:marRight w:val="0"/>
      <w:marTop w:val="0"/>
      <w:marBottom w:val="0"/>
      <w:divBdr>
        <w:top w:val="none" w:sz="0" w:space="0" w:color="auto"/>
        <w:left w:val="none" w:sz="0" w:space="0" w:color="auto"/>
        <w:bottom w:val="none" w:sz="0" w:space="0" w:color="auto"/>
        <w:right w:val="none" w:sz="0" w:space="0" w:color="auto"/>
      </w:divBdr>
    </w:div>
    <w:div w:id="1616211358">
      <w:bodyDiv w:val="1"/>
      <w:marLeft w:val="0"/>
      <w:marRight w:val="0"/>
      <w:marTop w:val="0"/>
      <w:marBottom w:val="0"/>
      <w:divBdr>
        <w:top w:val="none" w:sz="0" w:space="0" w:color="auto"/>
        <w:left w:val="none" w:sz="0" w:space="0" w:color="auto"/>
        <w:bottom w:val="none" w:sz="0" w:space="0" w:color="auto"/>
        <w:right w:val="none" w:sz="0" w:space="0" w:color="auto"/>
      </w:divBdr>
    </w:div>
    <w:div w:id="1876189044">
      <w:bodyDiv w:val="1"/>
      <w:marLeft w:val="0"/>
      <w:marRight w:val="0"/>
      <w:marTop w:val="0"/>
      <w:marBottom w:val="0"/>
      <w:divBdr>
        <w:top w:val="none" w:sz="0" w:space="0" w:color="auto"/>
        <w:left w:val="none" w:sz="0" w:space="0" w:color="auto"/>
        <w:bottom w:val="none" w:sz="0" w:space="0" w:color="auto"/>
        <w:right w:val="none" w:sz="0" w:space="0" w:color="auto"/>
      </w:divBdr>
    </w:div>
    <w:div w:id="2139105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3E021D-A86F-4B3F-A95F-FCB91567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642</Words>
  <Characters>3666</Characters>
  <Application>Microsoft Office Word</Application>
  <DocSecurity>0</DocSecurity>
  <Lines>30</Lines>
  <Paragraphs>8</Paragraphs>
  <ScaleCrop>false</ScaleCrop>
  <Company>Microsoft</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孙彦杰</cp:lastModifiedBy>
  <cp:revision>15</cp:revision>
  <cp:lastPrinted>2018-10-10T07:54:00Z</cp:lastPrinted>
  <dcterms:created xsi:type="dcterms:W3CDTF">2021-08-23T02:00:00Z</dcterms:created>
  <dcterms:modified xsi:type="dcterms:W3CDTF">2021-08-31T02:02:00Z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