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846B" w14:textId="7214CB44" w:rsidR="00D64B79" w:rsidRDefault="00D64B79" w:rsidP="00D64B79">
      <w:pPr>
        <w:jc w:val="center"/>
        <w:rPr>
          <w:rFonts w:ascii="宋体" w:eastAsia="宋体" w:hAnsi="宋体"/>
          <w:b/>
          <w:bCs/>
          <w:sz w:val="36"/>
          <w:szCs w:val="36"/>
        </w:rPr>
      </w:pPr>
      <w:r w:rsidRPr="00403C3E">
        <w:rPr>
          <w:rFonts w:ascii="宋体" w:eastAsia="宋体" w:hAnsi="宋体" w:hint="eastAsia"/>
          <w:b/>
          <w:bCs/>
          <w:sz w:val="36"/>
          <w:szCs w:val="36"/>
        </w:rPr>
        <w:t>上海市汽车行业协会202</w:t>
      </w:r>
      <w:r w:rsidR="007B4CB5">
        <w:rPr>
          <w:rFonts w:ascii="宋体" w:eastAsia="宋体" w:hAnsi="宋体"/>
          <w:b/>
          <w:bCs/>
          <w:sz w:val="36"/>
          <w:szCs w:val="36"/>
        </w:rPr>
        <w:t>3</w:t>
      </w:r>
      <w:r w:rsidRPr="00403C3E">
        <w:rPr>
          <w:rFonts w:ascii="宋体" w:eastAsia="宋体" w:hAnsi="宋体" w:hint="eastAsia"/>
          <w:b/>
          <w:bCs/>
          <w:sz w:val="36"/>
          <w:szCs w:val="36"/>
        </w:rPr>
        <w:t>年上半年度统计分析</w:t>
      </w:r>
    </w:p>
    <w:p w14:paraId="4AFFCDCB" w14:textId="77777777" w:rsidR="00403C3E" w:rsidRPr="00125A0F" w:rsidRDefault="00403C3E" w:rsidP="00D64B79">
      <w:pPr>
        <w:jc w:val="center"/>
        <w:rPr>
          <w:rFonts w:ascii="宋体" w:eastAsia="宋体" w:hAnsi="宋体"/>
          <w:b/>
          <w:bCs/>
          <w:sz w:val="24"/>
          <w:szCs w:val="24"/>
        </w:rPr>
      </w:pPr>
    </w:p>
    <w:p w14:paraId="78175A17" w14:textId="3EE8F199" w:rsidR="00513286" w:rsidRPr="00A81D32" w:rsidRDefault="00513286"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我国汽车市场在经历</w:t>
      </w:r>
      <w:r w:rsidR="00465179" w:rsidRPr="00A81D32">
        <w:rPr>
          <w:rFonts w:ascii="宋体" w:eastAsia="宋体" w:hAnsi="宋体" w:cs="宋体" w:hint="eastAsia"/>
          <w:color w:val="000000" w:themeColor="text1"/>
          <w:kern w:val="0"/>
          <w:sz w:val="28"/>
          <w:szCs w:val="28"/>
        </w:rPr>
        <w:t>了</w:t>
      </w:r>
      <w:r w:rsidRPr="00A81D32">
        <w:rPr>
          <w:rFonts w:ascii="宋体" w:eastAsia="宋体" w:hAnsi="宋体" w:cs="宋体"/>
          <w:color w:val="000000" w:themeColor="text1"/>
          <w:kern w:val="0"/>
          <w:sz w:val="28"/>
          <w:szCs w:val="28"/>
        </w:rPr>
        <w:t>一季度促销政策切换和市场价格波动带来的影响后，在中央和地方促消费政策、轻型车国六实施公告发布、多地汽车营销活动、企业新车型大量上市的共同拉动下，叠加车企半年度节点冲量和4、5月同期基数相对偏低，市场需求逐步恢复，上半年累计实现较高增长。</w:t>
      </w:r>
      <w:r w:rsidR="00A52EE4" w:rsidRPr="00A81D32">
        <w:rPr>
          <w:rFonts w:ascii="宋体" w:eastAsia="宋体" w:hAnsi="宋体" w:cs="宋体"/>
          <w:color w:val="000000" w:themeColor="text1"/>
          <w:kern w:val="0"/>
          <w:sz w:val="28"/>
          <w:szCs w:val="28"/>
        </w:rPr>
        <w:t>当然，在汽车市场的持续增长背后也伴随着一些挑战</w:t>
      </w:r>
      <w:r w:rsidR="00465179" w:rsidRPr="00A81D32">
        <w:rPr>
          <w:rFonts w:ascii="宋体" w:eastAsia="宋体" w:hAnsi="宋体" w:cs="宋体" w:hint="eastAsia"/>
          <w:color w:val="000000" w:themeColor="text1"/>
          <w:kern w:val="0"/>
          <w:sz w:val="28"/>
          <w:szCs w:val="28"/>
        </w:rPr>
        <w:t>。</w:t>
      </w:r>
      <w:r w:rsidR="00A52EE4" w:rsidRPr="00A81D32">
        <w:rPr>
          <w:rFonts w:ascii="宋体" w:eastAsia="宋体" w:hAnsi="宋体" w:cs="宋体"/>
          <w:color w:val="000000" w:themeColor="text1"/>
          <w:kern w:val="0"/>
          <w:sz w:val="28"/>
          <w:szCs w:val="28"/>
        </w:rPr>
        <w:t>例如，全球范围内的半导体短缺问题给汽车制造商带来了生产上的困难，也对汽车供应链产生了一定影响。此外，不同地区的经济发展不平衡和政策的差异也可能对销售产生一定的影响。</w:t>
      </w:r>
    </w:p>
    <w:p w14:paraId="5F264280" w14:textId="0C6ACBC1" w:rsidR="00513286" w:rsidRPr="00A81D32" w:rsidRDefault="00513286"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展望下半年，宏观经济的温和回暖逐渐向汽车市场传导，新能源汽车和汽车出口的良好表现有效拉动了市场增长，且伴随政策效应持续显现，汽车市场消费潜力将被进一步释放，有助于推动行业全年实现稳定增长。但也要看到，当前外部环境依然复杂，一些结构性问题依然突出，消费需求依然不足，行业运行仍面临较大压力，企业经营仍有诸多挑战，需要保持政策的稳定与可预期，助力行业平稳运行。</w:t>
      </w:r>
    </w:p>
    <w:p w14:paraId="2C0E49A2" w14:textId="52836C9B" w:rsidR="005B16C9" w:rsidRPr="00A81D32" w:rsidRDefault="00D64B79" w:rsidP="00E95F64">
      <w:pPr>
        <w:spacing w:line="360" w:lineRule="auto"/>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一、202</w:t>
      </w:r>
      <w:r w:rsidR="00B20A0A" w:rsidRPr="00A81D32">
        <w:rPr>
          <w:rFonts w:ascii="宋体" w:eastAsia="宋体" w:hAnsi="宋体" w:cs="宋体"/>
          <w:b/>
          <w:bCs/>
          <w:color w:val="000000" w:themeColor="text1"/>
          <w:kern w:val="0"/>
          <w:sz w:val="28"/>
          <w:szCs w:val="28"/>
        </w:rPr>
        <w:t>3</w:t>
      </w:r>
      <w:r w:rsidRPr="00A81D32">
        <w:rPr>
          <w:rFonts w:ascii="宋体" w:eastAsia="宋体" w:hAnsi="宋体" w:cs="宋体" w:hint="eastAsia"/>
          <w:b/>
          <w:bCs/>
          <w:color w:val="000000" w:themeColor="text1"/>
          <w:kern w:val="0"/>
          <w:sz w:val="28"/>
          <w:szCs w:val="28"/>
        </w:rPr>
        <w:t>年</w:t>
      </w:r>
      <w:bookmarkStart w:id="0" w:name="_Hlk37929516"/>
      <w:r w:rsidR="00E95F64" w:rsidRPr="00A81D32">
        <w:rPr>
          <w:rFonts w:ascii="宋体" w:eastAsia="宋体" w:hAnsi="宋体" w:cs="宋体" w:hint="eastAsia"/>
          <w:b/>
          <w:bCs/>
          <w:color w:val="000000" w:themeColor="text1"/>
          <w:kern w:val="0"/>
          <w:sz w:val="28"/>
          <w:szCs w:val="28"/>
        </w:rPr>
        <w:t>上半年</w:t>
      </w:r>
      <w:r w:rsidRPr="00A81D32">
        <w:rPr>
          <w:rFonts w:ascii="宋体" w:eastAsia="宋体" w:hAnsi="宋体" w:cs="宋体" w:hint="eastAsia"/>
          <w:b/>
          <w:bCs/>
          <w:color w:val="000000" w:themeColor="text1"/>
          <w:kern w:val="0"/>
          <w:sz w:val="28"/>
          <w:szCs w:val="28"/>
        </w:rPr>
        <w:t>度</w:t>
      </w:r>
      <w:bookmarkEnd w:id="0"/>
      <w:r w:rsidRPr="00A81D32">
        <w:rPr>
          <w:rFonts w:ascii="宋体" w:eastAsia="宋体" w:hAnsi="宋体" w:cs="宋体" w:hint="eastAsia"/>
          <w:b/>
          <w:bCs/>
          <w:color w:val="000000" w:themeColor="text1"/>
          <w:kern w:val="0"/>
          <w:sz w:val="28"/>
          <w:szCs w:val="28"/>
        </w:rPr>
        <w:t>全国汽车市场概述</w:t>
      </w:r>
    </w:p>
    <w:p w14:paraId="3B2B8DB7" w14:textId="061FCB78" w:rsidR="00D64B79" w:rsidRPr="00A81D32" w:rsidRDefault="00D64B79" w:rsidP="00D64B79">
      <w:pPr>
        <w:spacing w:line="360" w:lineRule="auto"/>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4"/>
          <w:szCs w:val="24"/>
        </w:rPr>
        <w:t xml:space="preserve">  </w:t>
      </w:r>
      <w:r w:rsidRPr="00A81D32">
        <w:rPr>
          <w:rFonts w:ascii="宋体" w:eastAsia="宋体" w:hAnsi="宋体" w:cs="宋体" w:hint="eastAsia"/>
          <w:b/>
          <w:bCs/>
          <w:color w:val="000000" w:themeColor="text1"/>
          <w:kern w:val="0"/>
          <w:sz w:val="28"/>
          <w:szCs w:val="28"/>
        </w:rPr>
        <w:t>1、全国</w:t>
      </w:r>
      <w:bookmarkStart w:id="1" w:name="_Hlk34825655"/>
      <w:r w:rsidRPr="00A81D32">
        <w:rPr>
          <w:rFonts w:ascii="宋体" w:eastAsia="宋体" w:hAnsi="宋体" w:cs="宋体" w:hint="eastAsia"/>
          <w:b/>
          <w:bCs/>
          <w:color w:val="000000" w:themeColor="text1"/>
          <w:kern w:val="0"/>
          <w:sz w:val="28"/>
          <w:szCs w:val="28"/>
        </w:rPr>
        <w:t>汽车</w:t>
      </w:r>
      <w:bookmarkEnd w:id="1"/>
      <w:r w:rsidRPr="00A81D32">
        <w:rPr>
          <w:rFonts w:ascii="宋体" w:eastAsia="宋体" w:hAnsi="宋体" w:cs="宋体" w:hint="eastAsia"/>
          <w:b/>
          <w:bCs/>
          <w:color w:val="000000" w:themeColor="text1"/>
          <w:kern w:val="0"/>
          <w:sz w:val="28"/>
          <w:szCs w:val="28"/>
        </w:rPr>
        <w:t>市场202</w:t>
      </w:r>
      <w:r w:rsidR="00757500" w:rsidRPr="00A81D32">
        <w:rPr>
          <w:rFonts w:ascii="宋体" w:eastAsia="宋体" w:hAnsi="宋体" w:cs="宋体"/>
          <w:b/>
          <w:bCs/>
          <w:color w:val="000000" w:themeColor="text1"/>
          <w:kern w:val="0"/>
          <w:sz w:val="28"/>
          <w:szCs w:val="28"/>
        </w:rPr>
        <w:t>3</w:t>
      </w:r>
      <w:r w:rsidRPr="00A81D32">
        <w:rPr>
          <w:rFonts w:ascii="宋体" w:eastAsia="宋体" w:hAnsi="宋体" w:cs="宋体" w:hint="eastAsia"/>
          <w:b/>
          <w:bCs/>
          <w:color w:val="000000" w:themeColor="text1"/>
          <w:kern w:val="0"/>
          <w:sz w:val="28"/>
          <w:szCs w:val="28"/>
        </w:rPr>
        <w:t>年</w:t>
      </w:r>
      <w:r w:rsidR="00E95F64" w:rsidRPr="00A81D32">
        <w:rPr>
          <w:rFonts w:ascii="宋体" w:eastAsia="宋体" w:hAnsi="宋体" w:cs="宋体" w:hint="eastAsia"/>
          <w:b/>
          <w:bCs/>
          <w:color w:val="000000" w:themeColor="text1"/>
          <w:kern w:val="0"/>
          <w:sz w:val="28"/>
          <w:szCs w:val="28"/>
        </w:rPr>
        <w:t>上半年</w:t>
      </w:r>
      <w:r w:rsidRPr="00A81D32">
        <w:rPr>
          <w:rFonts w:ascii="宋体" w:eastAsia="宋体" w:hAnsi="宋体" w:cs="宋体" w:hint="eastAsia"/>
          <w:b/>
          <w:bCs/>
          <w:color w:val="000000" w:themeColor="text1"/>
          <w:kern w:val="0"/>
          <w:sz w:val="28"/>
          <w:szCs w:val="28"/>
        </w:rPr>
        <w:t>度产销量</w:t>
      </w:r>
      <w:r w:rsidR="002A1F20" w:rsidRPr="00A81D32">
        <w:rPr>
          <w:rFonts w:ascii="宋体" w:eastAsia="宋体" w:hAnsi="宋体" w:cs="宋体" w:hint="eastAsia"/>
          <w:b/>
          <w:bCs/>
          <w:color w:val="000000" w:themeColor="text1"/>
          <w:kern w:val="0"/>
          <w:sz w:val="28"/>
          <w:szCs w:val="28"/>
        </w:rPr>
        <w:t>：</w:t>
      </w:r>
    </w:p>
    <w:p w14:paraId="0CBBE354" w14:textId="6C3C37BD" w:rsidR="004562A4" w:rsidRPr="00A81D32" w:rsidRDefault="00757500" w:rsidP="00077ED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由于去年</w:t>
      </w:r>
      <w:r w:rsidRPr="00A81D32">
        <w:rPr>
          <w:rFonts w:ascii="宋体" w:eastAsia="宋体" w:hAnsi="宋体" w:cs="宋体"/>
          <w:color w:val="000000" w:themeColor="text1"/>
          <w:kern w:val="0"/>
          <w:sz w:val="28"/>
          <w:szCs w:val="28"/>
        </w:rPr>
        <w:t>6月受燃油车购置税减半等政策拉动产销呈现高增长，1-6月累计产销增速较1-5月回落1.8和1.3个百分点</w:t>
      </w:r>
      <w:r w:rsidR="00B20A0A"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一季度，整体车市处于负增长状态，4月份以来，在同期低基数影响及多重利好因素的共同推动下汽车市场持续好转，产销量延续增长态势，上半年累计实现较高增长。</w:t>
      </w:r>
      <w:bookmarkStart w:id="2" w:name="_Hlk85182233"/>
      <w:bookmarkStart w:id="3" w:name="_Hlk69298782"/>
      <w:r w:rsidR="00BD7D84" w:rsidRPr="00A81D32">
        <w:rPr>
          <w:rFonts w:ascii="宋体" w:eastAsia="宋体" w:hAnsi="宋体" w:cs="宋体" w:hint="eastAsia"/>
          <w:color w:val="000000" w:themeColor="text1"/>
          <w:kern w:val="0"/>
          <w:sz w:val="28"/>
          <w:szCs w:val="28"/>
        </w:rPr>
        <w:t>据中国汽车工业协会整理的国家统计局数据显示，</w:t>
      </w:r>
      <w:r w:rsidR="00BD7D84" w:rsidRPr="00A81D32">
        <w:rPr>
          <w:rFonts w:ascii="宋体" w:eastAsia="宋体" w:hAnsi="宋体" w:cs="宋体" w:hint="eastAsia"/>
          <w:color w:val="000000" w:themeColor="text1"/>
          <w:kern w:val="0"/>
          <w:sz w:val="28"/>
          <w:szCs w:val="28"/>
        </w:rPr>
        <w:lastRenderedPageBreak/>
        <w:t>2023年上半年，</w:t>
      </w:r>
      <w:r w:rsidR="00077EDF" w:rsidRPr="00A81D32">
        <w:rPr>
          <w:rFonts w:ascii="宋体" w:eastAsia="宋体" w:hAnsi="宋体" w:hint="eastAsia"/>
          <w:color w:val="000000" w:themeColor="text1"/>
          <w:sz w:val="28"/>
          <w:szCs w:val="28"/>
        </w:rPr>
        <w:t>我国经济运行积极因素累积增多、工业生产稳步恢复、绿色低碳产业发展势头强劲，汽车制造业利润延续恢复态势、利润同比增速回落。</w:t>
      </w:r>
      <w:r w:rsidR="00BD7D84" w:rsidRPr="00A81D32">
        <w:rPr>
          <w:rFonts w:ascii="宋体" w:eastAsia="宋体" w:hAnsi="宋体" w:cs="宋体" w:hint="eastAsia"/>
          <w:color w:val="000000" w:themeColor="text1"/>
          <w:kern w:val="0"/>
          <w:sz w:val="28"/>
          <w:szCs w:val="28"/>
        </w:rPr>
        <w:t>上半年，汽车制造业工业增加值同比增长13.1%，高于同期规模以上工业9.3个百分点</w:t>
      </w:r>
      <w:r w:rsidR="003B0187" w:rsidRPr="00A81D32">
        <w:rPr>
          <w:rFonts w:ascii="宋体" w:eastAsia="宋体" w:hAnsi="宋体" w:cs="宋体" w:hint="eastAsia"/>
          <w:color w:val="000000" w:themeColor="text1"/>
          <w:kern w:val="0"/>
          <w:sz w:val="28"/>
          <w:szCs w:val="28"/>
        </w:rPr>
        <w:t>；</w:t>
      </w:r>
      <w:r w:rsidR="00B20A0A" w:rsidRPr="00A81D32">
        <w:rPr>
          <w:rFonts w:ascii="宋体" w:eastAsia="宋体" w:hAnsi="宋体" w:cs="宋体"/>
          <w:color w:val="000000" w:themeColor="text1"/>
          <w:kern w:val="0"/>
          <w:sz w:val="28"/>
          <w:szCs w:val="28"/>
        </w:rPr>
        <w:t>汽车制造业固定资产投资同比增长20.0%，高于全国固定资产投资16.2个百分点</w:t>
      </w:r>
      <w:r w:rsidR="00E818FE" w:rsidRPr="00A81D32">
        <w:rPr>
          <w:rFonts w:ascii="宋体" w:eastAsia="宋体" w:hAnsi="宋体" w:cs="宋体" w:hint="eastAsia"/>
          <w:color w:val="000000" w:themeColor="text1"/>
          <w:kern w:val="0"/>
          <w:sz w:val="28"/>
          <w:szCs w:val="28"/>
        </w:rPr>
        <w:t>；</w:t>
      </w:r>
      <w:r w:rsidR="00917C1A" w:rsidRPr="00A81D32">
        <w:rPr>
          <w:rFonts w:ascii="宋体" w:eastAsia="宋体" w:hAnsi="宋体" w:cs="宋体" w:hint="eastAsia"/>
          <w:color w:val="000000" w:themeColor="text1"/>
          <w:kern w:val="0"/>
          <w:sz w:val="28"/>
          <w:szCs w:val="28"/>
        </w:rPr>
        <w:t>汽车制造业完成营业收入44931.3亿元，同比增长13.1%，占规模以上工业企业营业收入总额的比重为7.2%。</w:t>
      </w:r>
      <w:r w:rsidR="00B63E59" w:rsidRPr="00A81D32">
        <w:rPr>
          <w:rFonts w:ascii="宋体" w:eastAsia="宋体" w:hAnsi="宋体" w:cs="宋体" w:hint="eastAsia"/>
          <w:color w:val="000000" w:themeColor="text1"/>
          <w:kern w:val="0"/>
          <w:sz w:val="28"/>
          <w:szCs w:val="28"/>
        </w:rPr>
        <w:t>比上年同期</w:t>
      </w:r>
      <w:r w:rsidR="00917C1A" w:rsidRPr="00A81D32">
        <w:rPr>
          <w:rFonts w:ascii="宋体" w:eastAsia="宋体" w:hAnsi="宋体" w:cs="宋体" w:hint="eastAsia"/>
          <w:color w:val="000000" w:themeColor="text1"/>
          <w:kern w:val="0"/>
          <w:sz w:val="28"/>
          <w:szCs w:val="28"/>
        </w:rPr>
        <w:t>上升</w:t>
      </w:r>
      <w:r w:rsidR="00B63E59" w:rsidRPr="00A81D32">
        <w:rPr>
          <w:rFonts w:ascii="宋体" w:eastAsia="宋体" w:hAnsi="宋体" w:cs="宋体" w:hint="eastAsia"/>
          <w:color w:val="000000" w:themeColor="text1"/>
          <w:kern w:val="0"/>
          <w:sz w:val="28"/>
          <w:szCs w:val="28"/>
        </w:rPr>
        <w:t>0</w:t>
      </w:r>
      <w:r w:rsidR="00B63E59" w:rsidRPr="00A81D32">
        <w:rPr>
          <w:rFonts w:ascii="宋体" w:eastAsia="宋体" w:hAnsi="宋体" w:cs="宋体"/>
          <w:color w:val="000000" w:themeColor="text1"/>
          <w:kern w:val="0"/>
          <w:sz w:val="28"/>
          <w:szCs w:val="28"/>
        </w:rPr>
        <w:t>.9</w:t>
      </w:r>
      <w:r w:rsidR="006829F7" w:rsidRPr="00A81D32">
        <w:rPr>
          <w:rFonts w:ascii="宋体" w:eastAsia="宋体" w:hAnsi="宋体" w:cs="宋体" w:hint="eastAsia"/>
          <w:color w:val="000000" w:themeColor="text1"/>
          <w:kern w:val="0"/>
          <w:sz w:val="28"/>
          <w:szCs w:val="28"/>
        </w:rPr>
        <w:t>个</w:t>
      </w:r>
      <w:r w:rsidR="00B63E59" w:rsidRPr="00A81D32">
        <w:rPr>
          <w:rFonts w:ascii="宋体" w:eastAsia="宋体" w:hAnsi="宋体" w:cs="宋体" w:hint="eastAsia"/>
          <w:color w:val="000000" w:themeColor="text1"/>
          <w:kern w:val="0"/>
          <w:sz w:val="28"/>
          <w:szCs w:val="28"/>
        </w:rPr>
        <w:t>百分点；</w:t>
      </w:r>
      <w:r w:rsidR="004562A4" w:rsidRPr="00A81D32">
        <w:rPr>
          <w:rFonts w:ascii="宋体" w:eastAsia="宋体" w:hAnsi="宋体" w:hint="eastAsia"/>
          <w:color w:val="000000" w:themeColor="text1"/>
          <w:sz w:val="28"/>
          <w:szCs w:val="28"/>
        </w:rPr>
        <w:t>汽车制造业利润2176.3亿元，同比增长10.1%，占规模以上工业企业利润总额的比重为6.4%；汽车制造业利润率为4.8%、环比</w:t>
      </w:r>
      <w:r w:rsidR="004562A4" w:rsidRPr="00A81D32">
        <w:rPr>
          <w:rFonts w:ascii="宋体" w:eastAsia="宋体" w:hAnsi="宋体" w:cs="宋体" w:hint="eastAsia"/>
          <w:color w:val="000000" w:themeColor="text1"/>
          <w:kern w:val="0"/>
          <w:sz w:val="28"/>
          <w:szCs w:val="28"/>
        </w:rPr>
        <w:t>持平、同比微降。</w:t>
      </w:r>
      <w:r w:rsidR="00E818FE" w:rsidRPr="00A81D32">
        <w:rPr>
          <w:rFonts w:ascii="宋体" w:eastAsia="宋体" w:hAnsi="宋体" w:cs="宋体" w:hint="eastAsia"/>
          <w:color w:val="000000" w:themeColor="text1"/>
          <w:kern w:val="0"/>
          <w:sz w:val="28"/>
          <w:szCs w:val="28"/>
        </w:rPr>
        <w:t>上半年，</w:t>
      </w:r>
      <w:r w:rsidR="00A37574" w:rsidRPr="00A81D32">
        <w:rPr>
          <w:rFonts w:ascii="宋体" w:eastAsia="宋体" w:hAnsi="宋体" w:cs="宋体" w:hint="eastAsia"/>
          <w:color w:val="000000" w:themeColor="text1"/>
          <w:kern w:val="0"/>
          <w:sz w:val="28"/>
          <w:szCs w:val="28"/>
        </w:rPr>
        <w:t>全国汽车类零售额为22409亿元，同比增长6.8%，占全社会消费品零售总额的9.8%。</w:t>
      </w:r>
    </w:p>
    <w:bookmarkEnd w:id="2"/>
    <w:bookmarkEnd w:id="3"/>
    <w:p w14:paraId="5C33951F" w14:textId="3C3084D5" w:rsidR="00E95F64" w:rsidRPr="00A81D32" w:rsidRDefault="00E95F64" w:rsidP="00A1728A">
      <w:pPr>
        <w:pStyle w:val="a8"/>
        <w:spacing w:before="0" w:beforeAutospacing="0" w:after="75" w:afterAutospacing="0" w:line="360" w:lineRule="atLeast"/>
        <w:ind w:firstLineChars="200" w:firstLine="562"/>
        <w:rPr>
          <w:b/>
          <w:bCs/>
          <w:color w:val="000000" w:themeColor="text1"/>
          <w:sz w:val="28"/>
          <w:szCs w:val="28"/>
        </w:rPr>
      </w:pPr>
      <w:r w:rsidRPr="00A81D32">
        <w:rPr>
          <w:rFonts w:hint="eastAsia"/>
          <w:b/>
          <w:bCs/>
          <w:color w:val="000000" w:themeColor="text1"/>
          <w:sz w:val="28"/>
          <w:szCs w:val="28"/>
        </w:rPr>
        <w:t>2、202</w:t>
      </w:r>
      <w:r w:rsidR="00B20A0A" w:rsidRPr="00A81D32">
        <w:rPr>
          <w:b/>
          <w:bCs/>
          <w:color w:val="000000" w:themeColor="text1"/>
          <w:sz w:val="28"/>
          <w:szCs w:val="28"/>
        </w:rPr>
        <w:t>3</w:t>
      </w:r>
      <w:r w:rsidRPr="00A81D32">
        <w:rPr>
          <w:rFonts w:hint="eastAsia"/>
          <w:b/>
          <w:bCs/>
          <w:color w:val="000000" w:themeColor="text1"/>
          <w:sz w:val="28"/>
          <w:szCs w:val="28"/>
        </w:rPr>
        <w:t>年上半年汽车销售趋势</w:t>
      </w:r>
    </w:p>
    <w:p w14:paraId="1FBA4FBD" w14:textId="540D6FA4" w:rsidR="00B32933" w:rsidRPr="00A81D32" w:rsidRDefault="00B32933"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据中国汽车工业协会统计分析，上半年，汽车产销分别完成1324.8万辆和1323.9万辆，同比分别增长9.3%和9.8%</w:t>
      </w:r>
      <w:r w:rsidRPr="00A81D32">
        <w:rPr>
          <w:rFonts w:ascii="宋体" w:eastAsia="宋体" w:hAnsi="宋体" w:cs="宋体"/>
          <w:color w:val="000000" w:themeColor="text1"/>
          <w:kern w:val="0"/>
          <w:sz w:val="28"/>
          <w:szCs w:val="28"/>
        </w:rPr>
        <w:t>。这个数据展示了中国汽车市场的强劲复苏和活力。尽管面临着全球经济不确定性和疫情影响，中国汽车市场依然保持了较高的增长势头。这表明中国消费者对汽车的需求依然旺盛，汽车仍然是大多数家庭必不可少的交通工具和生活必需品。</w:t>
      </w:r>
    </w:p>
    <w:p w14:paraId="30BAD51B" w14:textId="3B6DFBA6" w:rsidR="005B16C9" w:rsidRPr="00A81D32" w:rsidRDefault="00465179" w:rsidP="004D0656">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上半年，乘用车产销分别完成1128.1万辆和1126.8万辆，同比分别增长8.1%和8.8%，乘用车销量同比增长</w:t>
      </w:r>
      <w:r w:rsidRPr="00A81D32">
        <w:rPr>
          <w:rFonts w:ascii="宋体" w:eastAsia="宋体" w:hAnsi="宋体" w:cs="宋体"/>
          <w:color w:val="000000" w:themeColor="text1"/>
          <w:kern w:val="0"/>
          <w:sz w:val="28"/>
          <w:szCs w:val="28"/>
        </w:rPr>
        <w:t>2.1</w:t>
      </w:r>
      <w:r w:rsidRPr="00A81D32">
        <w:rPr>
          <w:rFonts w:ascii="宋体" w:eastAsia="宋体" w:hAnsi="宋体" w:cs="宋体" w:hint="eastAsia"/>
          <w:color w:val="000000" w:themeColor="text1"/>
          <w:kern w:val="0"/>
          <w:sz w:val="28"/>
          <w:szCs w:val="28"/>
        </w:rPr>
        <w:t>%，低于汽车总体销量的</w:t>
      </w:r>
      <w:r w:rsidRPr="00A81D32">
        <w:rPr>
          <w:rFonts w:ascii="宋体" w:eastAsia="宋体" w:hAnsi="宋体" w:cs="宋体"/>
          <w:color w:val="000000" w:themeColor="text1"/>
          <w:kern w:val="0"/>
          <w:sz w:val="28"/>
          <w:szCs w:val="28"/>
        </w:rPr>
        <w:t>2.7个百分点</w:t>
      </w:r>
      <w:r w:rsidRPr="00A81D32">
        <w:rPr>
          <w:rFonts w:ascii="宋体" w:eastAsia="宋体" w:hAnsi="宋体" w:cs="宋体" w:hint="eastAsia"/>
          <w:color w:val="000000" w:themeColor="text1"/>
          <w:kern w:val="0"/>
          <w:sz w:val="28"/>
          <w:szCs w:val="28"/>
        </w:rPr>
        <w:t>，总体基本恢复到正常水平。</w:t>
      </w:r>
      <w:r w:rsidR="0012098D" w:rsidRPr="00A81D32">
        <w:rPr>
          <w:rFonts w:ascii="宋体" w:eastAsia="宋体" w:hAnsi="宋体" w:cs="宋体" w:hint="eastAsia"/>
          <w:color w:val="000000" w:themeColor="text1"/>
          <w:kern w:val="0"/>
          <w:sz w:val="28"/>
          <w:szCs w:val="28"/>
        </w:rPr>
        <w:t>从上半年乘用车市场表现来看，国家和各地相继出台的促销政策、车企的季未冲量带动、新</w:t>
      </w:r>
      <w:r w:rsidR="0012098D" w:rsidRPr="00A81D32">
        <w:rPr>
          <w:rFonts w:ascii="宋体" w:eastAsia="宋体" w:hAnsi="宋体" w:cs="宋体" w:hint="eastAsia"/>
          <w:color w:val="000000" w:themeColor="text1"/>
          <w:kern w:val="0"/>
          <w:sz w:val="28"/>
          <w:szCs w:val="28"/>
        </w:rPr>
        <w:lastRenderedPageBreak/>
        <w:t>能源汽车销量和出口的持续增长，共同推动了上半年乘用车市场的产销双增长。</w:t>
      </w:r>
      <w:r w:rsidR="00846F2B" w:rsidRPr="00A81D32">
        <w:rPr>
          <w:rFonts w:ascii="宋体" w:eastAsia="宋体" w:hAnsi="宋体" w:cs="宋体"/>
          <w:color w:val="000000" w:themeColor="text1"/>
          <w:kern w:val="0"/>
          <w:sz w:val="28"/>
          <w:szCs w:val="28"/>
        </w:rPr>
        <w:t>从中长期来看，我国汽车市场总体处于普及的后期，居民对汽车的消费需求依然强烈，加上产业转型和消费升级带来的行业红利，为乘用车市场今后保持稳定增长提供了充分保障。</w:t>
      </w:r>
    </w:p>
    <w:p w14:paraId="1C9937EB" w14:textId="118AF239" w:rsidR="0012098D" w:rsidRPr="00A81D32" w:rsidRDefault="00F67997" w:rsidP="00F67997">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如下图所示</w:t>
      </w:r>
      <w:r w:rsidRPr="00A81D32">
        <w:rPr>
          <w:color w:val="000000" w:themeColor="text1"/>
          <w:sz w:val="28"/>
          <w:szCs w:val="28"/>
        </w:rPr>
        <w:t xml:space="preserve"> </w:t>
      </w:r>
      <w:r w:rsidRPr="00A81D32">
        <w:rPr>
          <w:rFonts w:hint="eastAsia"/>
          <w:color w:val="000000" w:themeColor="text1"/>
          <w:sz w:val="28"/>
          <w:szCs w:val="28"/>
        </w:rPr>
        <w:t xml:space="preserve"> </w:t>
      </w:r>
      <w:r w:rsidRPr="00A81D32">
        <w:rPr>
          <w:color w:val="000000" w:themeColor="text1"/>
          <w:sz w:val="28"/>
          <w:szCs w:val="28"/>
        </w:rPr>
        <w:t xml:space="preserve">                               </w:t>
      </w:r>
      <w:r w:rsidR="00427830" w:rsidRPr="00A81D32">
        <w:rPr>
          <w:rFonts w:hint="eastAsia"/>
          <w:color w:val="000000" w:themeColor="text1"/>
          <w:sz w:val="28"/>
          <w:szCs w:val="28"/>
        </w:rPr>
        <w:t>单位：万辆</w:t>
      </w:r>
    </w:p>
    <w:p w14:paraId="3E458294" w14:textId="25B6B06A" w:rsidR="0012098D" w:rsidRPr="00A81D32" w:rsidRDefault="0012098D" w:rsidP="0012098D">
      <w:pPr>
        <w:pStyle w:val="a8"/>
        <w:spacing w:before="0" w:beforeAutospacing="0" w:after="75" w:afterAutospacing="0" w:line="360" w:lineRule="atLeast"/>
        <w:jc w:val="center"/>
        <w:rPr>
          <w:color w:val="000000" w:themeColor="text1"/>
          <w:sz w:val="28"/>
          <w:szCs w:val="28"/>
        </w:rPr>
      </w:pPr>
      <w:r w:rsidRPr="00A81D32">
        <w:rPr>
          <w:noProof/>
          <w:color w:val="000000" w:themeColor="text1"/>
          <w:sz w:val="28"/>
          <w:szCs w:val="28"/>
        </w:rPr>
        <w:drawing>
          <wp:inline distT="0" distB="0" distL="0" distR="0" wp14:anchorId="09570F54" wp14:editId="2615A719">
            <wp:extent cx="5257309" cy="2657475"/>
            <wp:effectExtent l="0" t="0" r="0" b="0"/>
            <wp:docPr id="1257642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089" cy="2663935"/>
                    </a:xfrm>
                    <a:prstGeom prst="rect">
                      <a:avLst/>
                    </a:prstGeom>
                    <a:noFill/>
                  </pic:spPr>
                </pic:pic>
              </a:graphicData>
            </a:graphic>
          </wp:inline>
        </w:drawing>
      </w:r>
    </w:p>
    <w:p w14:paraId="0DB51170" w14:textId="0317F7ED" w:rsidR="00251D5B" w:rsidRPr="00A81D32" w:rsidRDefault="00251D5B" w:rsidP="00270152">
      <w:pPr>
        <w:pStyle w:val="a8"/>
        <w:spacing w:before="0" w:beforeAutospacing="0" w:after="75" w:afterAutospacing="0" w:line="360" w:lineRule="atLeast"/>
        <w:rPr>
          <w:color w:val="000000" w:themeColor="text1"/>
        </w:rPr>
      </w:pPr>
    </w:p>
    <w:p w14:paraId="766ABBF8" w14:textId="77777777" w:rsidR="004C4CB0" w:rsidRPr="00A81D32" w:rsidRDefault="004C4CB0" w:rsidP="00403C3E">
      <w:pPr>
        <w:spacing w:line="360" w:lineRule="auto"/>
        <w:ind w:firstLineChars="100" w:firstLine="281"/>
        <w:jc w:val="left"/>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3、汽车销售结构</w:t>
      </w:r>
    </w:p>
    <w:p w14:paraId="77BA0177" w14:textId="77777777" w:rsidR="004C4CB0" w:rsidRPr="00A81D32" w:rsidRDefault="004C4CB0" w:rsidP="00403C3E">
      <w:pPr>
        <w:spacing w:line="360" w:lineRule="auto"/>
        <w:ind w:firstLineChars="100" w:firstLine="281"/>
        <w:jc w:val="left"/>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（1）乘用车销售</w:t>
      </w:r>
    </w:p>
    <w:p w14:paraId="1ACE6507" w14:textId="329C5A35" w:rsidR="004D0656" w:rsidRPr="00A81D32" w:rsidRDefault="004D0656" w:rsidP="004D0656">
      <w:pPr>
        <w:spacing w:line="360" w:lineRule="auto"/>
        <w:ind w:firstLineChars="200" w:firstLine="560"/>
        <w:jc w:val="left"/>
        <w:rPr>
          <w:rFonts w:ascii="宋体" w:eastAsia="宋体" w:hAnsi="宋体" w:cs="宋体"/>
          <w:color w:val="000000" w:themeColor="text1"/>
          <w:kern w:val="0"/>
          <w:sz w:val="28"/>
          <w:szCs w:val="28"/>
        </w:rPr>
      </w:pPr>
      <w:bookmarkStart w:id="4" w:name="_Hlk34827006"/>
      <w:r w:rsidRPr="00A81D32">
        <w:rPr>
          <w:rFonts w:hint="eastAsia"/>
          <w:color w:val="000000" w:themeColor="text1"/>
          <w:sz w:val="28"/>
          <w:szCs w:val="28"/>
        </w:rPr>
        <w:t>2</w:t>
      </w:r>
      <w:r w:rsidRPr="00A81D32">
        <w:rPr>
          <w:rFonts w:ascii="宋体" w:eastAsia="宋体" w:hAnsi="宋体" w:cs="宋体" w:hint="eastAsia"/>
          <w:color w:val="000000" w:themeColor="text1"/>
          <w:kern w:val="0"/>
          <w:sz w:val="28"/>
          <w:szCs w:val="28"/>
        </w:rPr>
        <w:t>023年6月，乘用车产销分别完成221.9万辆和226.8万辆，环比分别增长10.4%和10.6%，产量同比下降0.9%，乘用车销量同比增长</w:t>
      </w:r>
      <w:r w:rsidRPr="00A81D32">
        <w:rPr>
          <w:rFonts w:ascii="宋体" w:eastAsia="宋体" w:hAnsi="宋体" w:cs="宋体"/>
          <w:color w:val="000000" w:themeColor="text1"/>
          <w:kern w:val="0"/>
          <w:sz w:val="28"/>
          <w:szCs w:val="28"/>
        </w:rPr>
        <w:t>2.1</w:t>
      </w:r>
      <w:r w:rsidRPr="00A81D32">
        <w:rPr>
          <w:rFonts w:ascii="宋体" w:eastAsia="宋体" w:hAnsi="宋体" w:cs="宋体" w:hint="eastAsia"/>
          <w:color w:val="000000" w:themeColor="text1"/>
          <w:kern w:val="0"/>
          <w:sz w:val="28"/>
          <w:szCs w:val="28"/>
        </w:rPr>
        <w:t>%，低于汽车总体销量的</w:t>
      </w:r>
      <w:r w:rsidRPr="00A81D32">
        <w:rPr>
          <w:rFonts w:ascii="宋体" w:eastAsia="宋体" w:hAnsi="宋体" w:cs="宋体"/>
          <w:color w:val="000000" w:themeColor="text1"/>
          <w:kern w:val="0"/>
          <w:sz w:val="28"/>
          <w:szCs w:val="28"/>
        </w:rPr>
        <w:t>2.7个百分点</w:t>
      </w:r>
      <w:r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 xml:space="preserve"> </w:t>
      </w:r>
    </w:p>
    <w:bookmarkEnd w:id="4"/>
    <w:p w14:paraId="1BDEDC43" w14:textId="0A0C8A4E" w:rsidR="004C4CB0" w:rsidRPr="00A81D32" w:rsidRDefault="004C4CB0" w:rsidP="001B5C58">
      <w:pPr>
        <w:spacing w:line="360" w:lineRule="auto"/>
        <w:jc w:val="left"/>
        <w:rPr>
          <w:rFonts w:ascii="宋体" w:eastAsia="宋体" w:hAnsi="宋体"/>
          <w:color w:val="000000" w:themeColor="text1"/>
          <w:sz w:val="28"/>
          <w:szCs w:val="28"/>
        </w:rPr>
      </w:pPr>
      <w:r w:rsidRPr="00A81D32">
        <w:rPr>
          <w:rFonts w:ascii="宋体" w:eastAsia="宋体" w:hAnsi="宋体" w:cs="宋体" w:hint="eastAsia"/>
          <w:color w:val="000000" w:themeColor="text1"/>
          <w:kern w:val="0"/>
          <w:sz w:val="28"/>
          <w:szCs w:val="28"/>
        </w:rPr>
        <w:t>202</w:t>
      </w:r>
      <w:r w:rsidR="00D9333F" w:rsidRPr="00A81D32">
        <w:rPr>
          <w:rFonts w:ascii="宋体" w:eastAsia="宋体" w:hAnsi="宋体" w:cs="宋体"/>
          <w:color w:val="000000" w:themeColor="text1"/>
          <w:kern w:val="0"/>
          <w:sz w:val="28"/>
          <w:szCs w:val="28"/>
        </w:rPr>
        <w:t>3</w:t>
      </w:r>
      <w:r w:rsidRPr="00A81D32">
        <w:rPr>
          <w:rFonts w:ascii="宋体" w:eastAsia="宋体" w:hAnsi="宋体" w:cs="宋体"/>
          <w:color w:val="000000" w:themeColor="text1"/>
          <w:kern w:val="0"/>
          <w:sz w:val="28"/>
          <w:szCs w:val="28"/>
        </w:rPr>
        <w:t>年</w:t>
      </w:r>
      <w:r w:rsidRPr="00A81D32">
        <w:rPr>
          <w:rFonts w:ascii="宋体" w:eastAsia="宋体" w:hAnsi="宋体" w:cs="宋体" w:hint="eastAsia"/>
          <w:color w:val="000000" w:themeColor="text1"/>
          <w:kern w:val="0"/>
          <w:sz w:val="28"/>
          <w:szCs w:val="28"/>
        </w:rPr>
        <w:t>上半年</w:t>
      </w:r>
      <w:r w:rsidR="002902E3" w:rsidRPr="00A81D32">
        <w:rPr>
          <w:rFonts w:ascii="宋体" w:eastAsia="宋体" w:hAnsi="宋体" w:cs="宋体" w:hint="eastAsia"/>
          <w:color w:val="000000" w:themeColor="text1"/>
          <w:kern w:val="0"/>
          <w:sz w:val="28"/>
          <w:szCs w:val="28"/>
        </w:rPr>
        <w:t>乘用车</w:t>
      </w:r>
      <w:r w:rsidRPr="00A81D32">
        <w:rPr>
          <w:rFonts w:ascii="宋体" w:eastAsia="宋体" w:hAnsi="宋体" w:cs="宋体" w:hint="eastAsia"/>
          <w:color w:val="000000" w:themeColor="text1"/>
          <w:kern w:val="0"/>
          <w:sz w:val="28"/>
          <w:szCs w:val="28"/>
        </w:rPr>
        <w:t>各车型销售量及同比降幅如下表</w:t>
      </w:r>
      <w:r w:rsidR="001B5C58" w:rsidRPr="00A81D32">
        <w:rPr>
          <w:rFonts w:ascii="宋体" w:eastAsia="宋体" w:hAnsi="宋体" w:cs="宋体" w:hint="eastAsia"/>
          <w:color w:val="000000" w:themeColor="text1"/>
          <w:kern w:val="0"/>
          <w:sz w:val="28"/>
          <w:szCs w:val="28"/>
        </w:rPr>
        <w:t>：</w:t>
      </w:r>
      <w:r w:rsidR="00251D5B" w:rsidRPr="00A81D32">
        <w:rPr>
          <w:rFonts w:ascii="宋体" w:eastAsia="宋体" w:hAnsi="宋体" w:cs="宋体" w:hint="eastAsia"/>
          <w:color w:val="000000" w:themeColor="text1"/>
          <w:kern w:val="0"/>
          <w:sz w:val="28"/>
          <w:szCs w:val="28"/>
        </w:rPr>
        <w:t>单位：万辆</w:t>
      </w:r>
    </w:p>
    <w:p w14:paraId="4FB4C35E" w14:textId="194F6FBF" w:rsidR="0079791C" w:rsidRPr="00A81D32" w:rsidRDefault="001B5C58" w:rsidP="001B5C58">
      <w:pPr>
        <w:spacing w:line="360" w:lineRule="auto"/>
        <w:jc w:val="center"/>
        <w:rPr>
          <w:rFonts w:ascii="宋体" w:eastAsia="宋体" w:hAnsi="宋体"/>
          <w:color w:val="000000" w:themeColor="text1"/>
          <w:sz w:val="24"/>
          <w:szCs w:val="24"/>
        </w:rPr>
      </w:pPr>
      <w:r w:rsidRPr="00A81D32">
        <w:rPr>
          <w:rFonts w:ascii="宋体" w:eastAsia="宋体" w:hAnsi="宋体"/>
          <w:noProof/>
          <w:color w:val="000000" w:themeColor="text1"/>
          <w:sz w:val="24"/>
          <w:szCs w:val="24"/>
        </w:rPr>
        <w:lastRenderedPageBreak/>
        <w:drawing>
          <wp:inline distT="0" distB="0" distL="0" distR="0" wp14:anchorId="2B598E5C" wp14:editId="42D583C7">
            <wp:extent cx="5247413" cy="2486025"/>
            <wp:effectExtent l="0" t="0" r="0" b="0"/>
            <wp:docPr id="17127009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5198" cy="2489713"/>
                    </a:xfrm>
                    <a:prstGeom prst="rect">
                      <a:avLst/>
                    </a:prstGeom>
                    <a:noFill/>
                  </pic:spPr>
                </pic:pic>
              </a:graphicData>
            </a:graphic>
          </wp:inline>
        </w:drawing>
      </w:r>
    </w:p>
    <w:p w14:paraId="4920DC42" w14:textId="2C017EEB" w:rsidR="00D9333F" w:rsidRPr="00A81D32" w:rsidRDefault="00D9333F"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hint="eastAsia"/>
          <w:color w:val="000000" w:themeColor="text1"/>
          <w:sz w:val="28"/>
          <w:szCs w:val="28"/>
        </w:rPr>
        <w:t>2</w:t>
      </w:r>
      <w:r w:rsidRPr="00A81D32">
        <w:rPr>
          <w:rFonts w:ascii="宋体" w:eastAsia="宋体" w:hAnsi="宋体" w:cs="宋体" w:hint="eastAsia"/>
          <w:color w:val="000000" w:themeColor="text1"/>
          <w:kern w:val="0"/>
          <w:sz w:val="28"/>
          <w:szCs w:val="28"/>
        </w:rPr>
        <w:t>023年6月，在乘用车主要品种中，与上月相比，基本型乘用车（轿车）和运动型多用途乘用车（SUV）产销呈不同程度增长，多功能乘用车（MPV）和交叉型乘用车产量增长、销量下降；</w:t>
      </w:r>
      <w:r w:rsidR="001B5C58" w:rsidRPr="00A81D32">
        <w:rPr>
          <w:rFonts w:ascii="宋体" w:eastAsia="宋体" w:hAnsi="宋体" w:cs="宋体"/>
          <w:color w:val="000000" w:themeColor="text1"/>
          <w:kern w:val="0"/>
          <w:sz w:val="28"/>
          <w:szCs w:val="28"/>
        </w:rPr>
        <w:t xml:space="preserve"> </w:t>
      </w:r>
    </w:p>
    <w:p w14:paraId="7E365645" w14:textId="2CE8DDE1" w:rsidR="00D9333F" w:rsidRPr="00A81D32" w:rsidRDefault="001B5C58" w:rsidP="00CC0E56">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上半年</w:t>
      </w:r>
      <w:r w:rsidR="00D9333F" w:rsidRPr="00A81D32">
        <w:rPr>
          <w:rFonts w:hint="eastAsia"/>
          <w:color w:val="000000" w:themeColor="text1"/>
          <w:sz w:val="28"/>
          <w:szCs w:val="28"/>
        </w:rPr>
        <w:t>，在乘用车主要品种中，与上年同期相比，除交叉型乘用车产销呈两位数下降外，其余三大类车型产销均呈不同程度增长。</w:t>
      </w:r>
      <w:r w:rsidRPr="00A81D32">
        <w:rPr>
          <w:rFonts w:hint="eastAsia"/>
          <w:color w:val="000000" w:themeColor="text1"/>
          <w:sz w:val="28"/>
          <w:szCs w:val="28"/>
        </w:rPr>
        <w:t>但从占有率分析：基本型轿车占乘用车总销量的</w:t>
      </w:r>
      <w:r w:rsidRPr="00A81D32">
        <w:rPr>
          <w:color w:val="000000" w:themeColor="text1"/>
          <w:sz w:val="28"/>
          <w:szCs w:val="28"/>
        </w:rPr>
        <w:t>44.4%</w:t>
      </w:r>
      <w:r w:rsidRPr="00A81D32">
        <w:rPr>
          <w:rFonts w:hint="eastAsia"/>
          <w:color w:val="000000" w:themeColor="text1"/>
          <w:sz w:val="28"/>
          <w:szCs w:val="28"/>
        </w:rPr>
        <w:t>，同比上升</w:t>
      </w:r>
      <w:r w:rsidRPr="00A81D32">
        <w:rPr>
          <w:color w:val="000000" w:themeColor="text1"/>
          <w:sz w:val="28"/>
          <w:szCs w:val="28"/>
        </w:rPr>
        <w:t>1.5</w:t>
      </w:r>
      <w:r w:rsidR="00CC0E56" w:rsidRPr="00A81D32">
        <w:rPr>
          <w:rFonts w:hint="eastAsia"/>
          <w:color w:val="000000" w:themeColor="text1"/>
          <w:sz w:val="28"/>
          <w:szCs w:val="28"/>
        </w:rPr>
        <w:t>%</w:t>
      </w:r>
      <w:r w:rsidRPr="00A81D32">
        <w:rPr>
          <w:rFonts w:hint="eastAsia"/>
          <w:color w:val="000000" w:themeColor="text1"/>
          <w:sz w:val="28"/>
          <w:szCs w:val="28"/>
        </w:rPr>
        <w:t>；运动型S</w:t>
      </w:r>
      <w:r w:rsidRPr="00A81D32">
        <w:rPr>
          <w:color w:val="000000" w:themeColor="text1"/>
          <w:sz w:val="28"/>
          <w:szCs w:val="28"/>
        </w:rPr>
        <w:t>UV</w:t>
      </w:r>
      <w:r w:rsidRPr="00A81D32">
        <w:rPr>
          <w:rFonts w:hint="eastAsia"/>
          <w:color w:val="000000" w:themeColor="text1"/>
          <w:sz w:val="28"/>
          <w:szCs w:val="28"/>
        </w:rPr>
        <w:t>的占有率为</w:t>
      </w:r>
      <w:r w:rsidRPr="00A81D32">
        <w:rPr>
          <w:color w:val="000000" w:themeColor="text1"/>
          <w:sz w:val="28"/>
          <w:szCs w:val="28"/>
        </w:rPr>
        <w:t>50.2%,</w:t>
      </w:r>
      <w:r w:rsidRPr="00A81D32">
        <w:rPr>
          <w:rFonts w:hint="eastAsia"/>
          <w:color w:val="000000" w:themeColor="text1"/>
          <w:sz w:val="28"/>
          <w:szCs w:val="28"/>
        </w:rPr>
        <w:t>同比</w:t>
      </w:r>
      <w:r w:rsidR="00CC0E56" w:rsidRPr="00A81D32">
        <w:rPr>
          <w:rFonts w:hint="eastAsia"/>
          <w:color w:val="000000" w:themeColor="text1"/>
          <w:sz w:val="28"/>
          <w:szCs w:val="28"/>
        </w:rPr>
        <w:t>上升1</w:t>
      </w:r>
      <w:r w:rsidR="00CC0E56" w:rsidRPr="00A81D32">
        <w:rPr>
          <w:color w:val="000000" w:themeColor="text1"/>
          <w:sz w:val="28"/>
          <w:szCs w:val="28"/>
        </w:rPr>
        <w:t>5.6%</w:t>
      </w:r>
      <w:r w:rsidRPr="00A81D32">
        <w:rPr>
          <w:rFonts w:hint="eastAsia"/>
          <w:color w:val="000000" w:themeColor="text1"/>
          <w:sz w:val="28"/>
          <w:szCs w:val="28"/>
        </w:rPr>
        <w:t>；而多功能、交叉型仅占市场的</w:t>
      </w:r>
      <w:r w:rsidR="00CC0E56" w:rsidRPr="00A81D32">
        <w:rPr>
          <w:color w:val="000000" w:themeColor="text1"/>
          <w:sz w:val="28"/>
          <w:szCs w:val="28"/>
        </w:rPr>
        <w:t>5.4</w:t>
      </w:r>
      <w:r w:rsidRPr="00A81D32">
        <w:rPr>
          <w:color w:val="000000" w:themeColor="text1"/>
          <w:sz w:val="28"/>
          <w:szCs w:val="28"/>
        </w:rPr>
        <w:t>%</w:t>
      </w:r>
      <w:r w:rsidRPr="00A81D32">
        <w:rPr>
          <w:rFonts w:hint="eastAsia"/>
          <w:color w:val="000000" w:themeColor="text1"/>
          <w:sz w:val="28"/>
          <w:szCs w:val="28"/>
        </w:rPr>
        <w:t>，同比</w:t>
      </w:r>
      <w:r w:rsidR="00CC0E56" w:rsidRPr="00A81D32">
        <w:rPr>
          <w:rFonts w:hint="eastAsia"/>
          <w:color w:val="000000" w:themeColor="text1"/>
          <w:sz w:val="28"/>
          <w:szCs w:val="28"/>
        </w:rPr>
        <w:t>上升</w:t>
      </w:r>
      <w:r w:rsidR="00CC0E56" w:rsidRPr="00A81D32">
        <w:rPr>
          <w:color w:val="000000" w:themeColor="text1"/>
          <w:sz w:val="28"/>
          <w:szCs w:val="28"/>
        </w:rPr>
        <w:t>13.2%</w:t>
      </w:r>
      <w:r w:rsidRPr="00A81D32">
        <w:rPr>
          <w:rFonts w:hint="eastAsia"/>
          <w:color w:val="000000" w:themeColor="text1"/>
          <w:sz w:val="28"/>
          <w:szCs w:val="28"/>
        </w:rPr>
        <w:t>；可见消费者的喜好程度。</w:t>
      </w:r>
    </w:p>
    <w:p w14:paraId="7204EA3A" w14:textId="4DDB5553" w:rsidR="00DC7027" w:rsidRPr="00A81D32" w:rsidRDefault="00DC7027" w:rsidP="001B5C58">
      <w:pPr>
        <w:pStyle w:val="a8"/>
        <w:spacing w:before="0" w:beforeAutospacing="0" w:after="75" w:afterAutospacing="0" w:line="360" w:lineRule="atLeast"/>
        <w:ind w:firstLineChars="100" w:firstLine="280"/>
        <w:rPr>
          <w:color w:val="000000" w:themeColor="text1"/>
          <w:sz w:val="28"/>
          <w:szCs w:val="28"/>
        </w:rPr>
      </w:pPr>
      <w:r w:rsidRPr="00A81D32">
        <w:rPr>
          <w:rFonts w:hint="eastAsia"/>
          <w:color w:val="000000" w:themeColor="text1"/>
          <w:sz w:val="28"/>
          <w:szCs w:val="28"/>
        </w:rPr>
        <w:t>据中汽协2</w:t>
      </w:r>
      <w:r w:rsidRPr="00A81D32">
        <w:rPr>
          <w:color w:val="000000" w:themeColor="text1"/>
          <w:sz w:val="28"/>
          <w:szCs w:val="28"/>
        </w:rPr>
        <w:t>02</w:t>
      </w:r>
      <w:r w:rsidR="001B5C58" w:rsidRPr="00A81D32">
        <w:rPr>
          <w:color w:val="000000" w:themeColor="text1"/>
          <w:sz w:val="28"/>
          <w:szCs w:val="28"/>
        </w:rPr>
        <w:t>3</w:t>
      </w:r>
      <w:r w:rsidRPr="00A81D32">
        <w:rPr>
          <w:rFonts w:hint="eastAsia"/>
          <w:color w:val="000000" w:themeColor="text1"/>
          <w:sz w:val="28"/>
          <w:szCs w:val="28"/>
        </w:rPr>
        <w:t>年上半年在乘用车销量中的统计</w:t>
      </w:r>
      <w:r w:rsidR="002A0B02" w:rsidRPr="00A81D32">
        <w:rPr>
          <w:rFonts w:hint="eastAsia"/>
          <w:color w:val="000000" w:themeColor="text1"/>
          <w:sz w:val="28"/>
          <w:szCs w:val="28"/>
        </w:rPr>
        <w:t>数据</w:t>
      </w:r>
      <w:r w:rsidRPr="00A81D32">
        <w:rPr>
          <w:rFonts w:hint="eastAsia"/>
          <w:color w:val="000000" w:themeColor="text1"/>
          <w:sz w:val="28"/>
          <w:szCs w:val="28"/>
        </w:rPr>
        <w:t>来看</w:t>
      </w:r>
      <w:r w:rsidR="002A0B02" w:rsidRPr="00A81D32">
        <w:rPr>
          <w:rFonts w:hint="eastAsia"/>
          <w:color w:val="000000" w:themeColor="text1"/>
          <w:sz w:val="28"/>
          <w:szCs w:val="28"/>
        </w:rPr>
        <w:t>（从排量分析（不含C</w:t>
      </w:r>
      <w:r w:rsidR="002A0B02" w:rsidRPr="00A81D32">
        <w:rPr>
          <w:color w:val="000000" w:themeColor="text1"/>
          <w:sz w:val="28"/>
          <w:szCs w:val="28"/>
        </w:rPr>
        <w:t>KD）</w:t>
      </w:r>
      <w:r w:rsidR="002A0B02" w:rsidRPr="00A81D32">
        <w:rPr>
          <w:rFonts w:hint="eastAsia"/>
          <w:color w:val="000000" w:themeColor="text1"/>
          <w:sz w:val="28"/>
          <w:szCs w:val="28"/>
        </w:rPr>
        <w:t>）</w:t>
      </w:r>
      <w:r w:rsidRPr="00A81D32">
        <w:rPr>
          <w:rFonts w:hint="eastAsia"/>
          <w:color w:val="000000" w:themeColor="text1"/>
          <w:sz w:val="28"/>
          <w:szCs w:val="28"/>
        </w:rPr>
        <w:t>：</w:t>
      </w:r>
    </w:p>
    <w:p w14:paraId="419AA676" w14:textId="47C49F20" w:rsidR="00DC7027" w:rsidRPr="00A81D32" w:rsidRDefault="002A0B02" w:rsidP="00D720D9">
      <w:pPr>
        <w:pStyle w:val="a8"/>
        <w:spacing w:before="0" w:beforeAutospacing="0" w:after="75" w:afterAutospacing="0" w:line="360" w:lineRule="atLeast"/>
        <w:rPr>
          <w:color w:val="000000" w:themeColor="text1"/>
          <w:sz w:val="28"/>
          <w:szCs w:val="28"/>
        </w:rPr>
      </w:pPr>
      <w:r w:rsidRPr="00A81D32">
        <w:rPr>
          <w:rFonts w:hint="eastAsia"/>
          <w:color w:val="000000" w:themeColor="text1"/>
          <w:sz w:val="28"/>
          <w:szCs w:val="28"/>
        </w:rPr>
        <w:t>—</w:t>
      </w:r>
      <w:r w:rsidR="00DC7027" w:rsidRPr="00A81D32">
        <w:rPr>
          <w:rFonts w:hint="eastAsia"/>
          <w:color w:val="000000" w:themeColor="text1"/>
          <w:sz w:val="28"/>
          <w:szCs w:val="28"/>
        </w:rPr>
        <w:t>排量</w:t>
      </w:r>
      <w:r w:rsidRPr="00A81D32">
        <w:rPr>
          <w:rFonts w:hint="eastAsia"/>
          <w:color w:val="000000" w:themeColor="text1"/>
          <w:sz w:val="28"/>
          <w:szCs w:val="28"/>
        </w:rPr>
        <w:t>≤</w:t>
      </w:r>
      <w:r w:rsidR="00DC7027" w:rsidRPr="00A81D32">
        <w:rPr>
          <w:rFonts w:hint="eastAsia"/>
          <w:color w:val="000000" w:themeColor="text1"/>
          <w:sz w:val="28"/>
          <w:szCs w:val="28"/>
        </w:rPr>
        <w:t>1.0</w:t>
      </w:r>
      <w:r w:rsidRPr="00A81D32">
        <w:rPr>
          <w:rFonts w:hint="eastAsia"/>
          <w:color w:val="000000" w:themeColor="text1"/>
          <w:sz w:val="28"/>
          <w:szCs w:val="28"/>
        </w:rPr>
        <w:t>升</w:t>
      </w:r>
      <w:r w:rsidR="00DC7027" w:rsidRPr="00A81D32">
        <w:rPr>
          <w:rFonts w:hint="eastAsia"/>
          <w:color w:val="000000" w:themeColor="text1"/>
          <w:sz w:val="28"/>
          <w:szCs w:val="28"/>
        </w:rPr>
        <w:t>的</w:t>
      </w:r>
      <w:r w:rsidR="00251D5B" w:rsidRPr="00A81D32">
        <w:rPr>
          <w:rFonts w:hint="eastAsia"/>
          <w:color w:val="000000" w:themeColor="text1"/>
          <w:sz w:val="28"/>
          <w:szCs w:val="28"/>
        </w:rPr>
        <w:t>乘用</w:t>
      </w:r>
      <w:r w:rsidR="00DC7027" w:rsidRPr="00A81D32">
        <w:rPr>
          <w:rFonts w:hint="eastAsia"/>
          <w:color w:val="000000" w:themeColor="text1"/>
          <w:sz w:val="28"/>
          <w:szCs w:val="28"/>
        </w:rPr>
        <w:t>车销售</w:t>
      </w:r>
      <w:r w:rsidR="00C3404E" w:rsidRPr="00A81D32">
        <w:rPr>
          <w:color w:val="000000" w:themeColor="text1"/>
          <w:sz w:val="28"/>
          <w:szCs w:val="28"/>
        </w:rPr>
        <w:t>1.43</w:t>
      </w:r>
      <w:r w:rsidR="00DC7027" w:rsidRPr="00A81D32">
        <w:rPr>
          <w:rFonts w:hint="eastAsia"/>
          <w:color w:val="000000" w:themeColor="text1"/>
          <w:sz w:val="28"/>
          <w:szCs w:val="28"/>
        </w:rPr>
        <w:t>万辆</w:t>
      </w:r>
      <w:r w:rsidRPr="00A81D32">
        <w:rPr>
          <w:rFonts w:hint="eastAsia"/>
          <w:color w:val="000000" w:themeColor="text1"/>
          <w:sz w:val="28"/>
          <w:szCs w:val="28"/>
        </w:rPr>
        <w:t>，同比下降</w:t>
      </w:r>
      <w:r w:rsidR="00B916BC" w:rsidRPr="00A81D32">
        <w:rPr>
          <w:rFonts w:hint="eastAsia"/>
          <w:color w:val="000000" w:themeColor="text1"/>
          <w:sz w:val="28"/>
          <w:szCs w:val="28"/>
        </w:rPr>
        <w:t>5</w:t>
      </w:r>
      <w:r w:rsidR="00B916BC" w:rsidRPr="00A81D32">
        <w:rPr>
          <w:color w:val="000000" w:themeColor="text1"/>
          <w:sz w:val="28"/>
          <w:szCs w:val="28"/>
        </w:rPr>
        <w:t>3.32</w:t>
      </w:r>
      <w:r w:rsidRPr="00A81D32">
        <w:rPr>
          <w:color w:val="000000" w:themeColor="text1"/>
          <w:sz w:val="28"/>
          <w:szCs w:val="28"/>
        </w:rPr>
        <w:t>%</w:t>
      </w:r>
      <w:r w:rsidRPr="00A81D32">
        <w:rPr>
          <w:rFonts w:hint="eastAsia"/>
          <w:color w:val="000000" w:themeColor="text1"/>
          <w:sz w:val="28"/>
          <w:szCs w:val="28"/>
        </w:rPr>
        <w:t>；</w:t>
      </w:r>
    </w:p>
    <w:p w14:paraId="64F0CC37" w14:textId="32976EB1" w:rsidR="00DC7027" w:rsidRPr="00A81D32" w:rsidRDefault="002A0B02" w:rsidP="00403C3E">
      <w:pPr>
        <w:pStyle w:val="a8"/>
        <w:spacing w:before="0" w:beforeAutospacing="0" w:after="75" w:afterAutospacing="0" w:line="360" w:lineRule="atLeast"/>
        <w:rPr>
          <w:color w:val="000000" w:themeColor="text1"/>
          <w:sz w:val="28"/>
          <w:szCs w:val="28"/>
        </w:rPr>
      </w:pPr>
      <w:r w:rsidRPr="00A81D32">
        <w:rPr>
          <w:rFonts w:hint="eastAsia"/>
          <w:color w:val="000000" w:themeColor="text1"/>
          <w:sz w:val="28"/>
          <w:szCs w:val="28"/>
        </w:rPr>
        <w:t>—1</w:t>
      </w:r>
      <w:r w:rsidRPr="00A81D32">
        <w:rPr>
          <w:color w:val="000000" w:themeColor="text1"/>
          <w:sz w:val="28"/>
          <w:szCs w:val="28"/>
        </w:rPr>
        <w:t>.</w:t>
      </w:r>
      <w:r w:rsidR="00F01E0C" w:rsidRPr="00A81D32">
        <w:rPr>
          <w:color w:val="000000" w:themeColor="text1"/>
          <w:sz w:val="28"/>
          <w:szCs w:val="28"/>
        </w:rPr>
        <w:t>0</w:t>
      </w:r>
      <w:r w:rsidRPr="00A81D32">
        <w:rPr>
          <w:rFonts w:hint="eastAsia"/>
          <w:color w:val="000000" w:themeColor="text1"/>
          <w:sz w:val="28"/>
          <w:szCs w:val="28"/>
        </w:rPr>
        <w:t>升&lt;排量≤</w:t>
      </w:r>
      <w:r w:rsidR="00F01E0C" w:rsidRPr="00A81D32">
        <w:rPr>
          <w:color w:val="000000" w:themeColor="text1"/>
          <w:sz w:val="28"/>
          <w:szCs w:val="28"/>
        </w:rPr>
        <w:t>1.6</w:t>
      </w:r>
      <w:r w:rsidR="00F01E0C" w:rsidRPr="00A81D32">
        <w:rPr>
          <w:rFonts w:hint="eastAsia"/>
          <w:color w:val="000000" w:themeColor="text1"/>
          <w:sz w:val="28"/>
          <w:szCs w:val="28"/>
        </w:rPr>
        <w:t>升的乘用车销售</w:t>
      </w:r>
      <w:r w:rsidR="00B916BC" w:rsidRPr="00A81D32">
        <w:rPr>
          <w:color w:val="000000" w:themeColor="text1"/>
          <w:sz w:val="28"/>
          <w:szCs w:val="28"/>
        </w:rPr>
        <w:t>522.21</w:t>
      </w:r>
      <w:r w:rsidR="00F01E0C" w:rsidRPr="00A81D32">
        <w:rPr>
          <w:rFonts w:hint="eastAsia"/>
          <w:color w:val="000000" w:themeColor="text1"/>
          <w:sz w:val="28"/>
          <w:szCs w:val="28"/>
        </w:rPr>
        <w:t>万辆，同比</w:t>
      </w:r>
      <w:r w:rsidR="00B916BC" w:rsidRPr="00A81D32">
        <w:rPr>
          <w:rFonts w:hint="eastAsia"/>
          <w:color w:val="000000" w:themeColor="text1"/>
          <w:sz w:val="28"/>
          <w:szCs w:val="28"/>
        </w:rPr>
        <w:t>上升5</w:t>
      </w:r>
      <w:r w:rsidR="00B916BC" w:rsidRPr="00A81D32">
        <w:rPr>
          <w:color w:val="000000" w:themeColor="text1"/>
          <w:sz w:val="28"/>
          <w:szCs w:val="28"/>
        </w:rPr>
        <w:t>.69</w:t>
      </w:r>
      <w:r w:rsidR="00F01E0C" w:rsidRPr="00A81D32">
        <w:rPr>
          <w:color w:val="000000" w:themeColor="text1"/>
          <w:sz w:val="28"/>
          <w:szCs w:val="28"/>
        </w:rPr>
        <w:t>%;</w:t>
      </w:r>
    </w:p>
    <w:p w14:paraId="04D74189" w14:textId="24EF63B3" w:rsidR="00DC7027" w:rsidRPr="00A81D32" w:rsidRDefault="00F01E0C" w:rsidP="00403C3E">
      <w:pPr>
        <w:pStyle w:val="a8"/>
        <w:spacing w:before="0" w:beforeAutospacing="0" w:after="75" w:afterAutospacing="0" w:line="360" w:lineRule="atLeast"/>
        <w:rPr>
          <w:color w:val="000000" w:themeColor="text1"/>
          <w:sz w:val="28"/>
          <w:szCs w:val="28"/>
        </w:rPr>
      </w:pPr>
      <w:r w:rsidRPr="00A81D32">
        <w:rPr>
          <w:color w:val="000000" w:themeColor="text1"/>
          <w:sz w:val="28"/>
          <w:szCs w:val="28"/>
        </w:rPr>
        <w:t>--</w:t>
      </w:r>
      <w:r w:rsidRPr="00A81D32">
        <w:rPr>
          <w:rFonts w:hint="eastAsia"/>
          <w:color w:val="000000" w:themeColor="text1"/>
          <w:sz w:val="28"/>
          <w:szCs w:val="28"/>
        </w:rPr>
        <w:t>1</w:t>
      </w:r>
      <w:r w:rsidRPr="00A81D32">
        <w:rPr>
          <w:color w:val="000000" w:themeColor="text1"/>
          <w:sz w:val="28"/>
          <w:szCs w:val="28"/>
        </w:rPr>
        <w:t>.6</w:t>
      </w:r>
      <w:r w:rsidRPr="00A81D32">
        <w:rPr>
          <w:rFonts w:hint="eastAsia"/>
          <w:color w:val="000000" w:themeColor="text1"/>
          <w:sz w:val="28"/>
          <w:szCs w:val="28"/>
        </w:rPr>
        <w:t>升&lt;排量≤</w:t>
      </w:r>
      <w:r w:rsidRPr="00A81D32">
        <w:rPr>
          <w:color w:val="000000" w:themeColor="text1"/>
          <w:sz w:val="28"/>
          <w:szCs w:val="28"/>
        </w:rPr>
        <w:t>2.0</w:t>
      </w:r>
      <w:r w:rsidRPr="00A81D32">
        <w:rPr>
          <w:rFonts w:hint="eastAsia"/>
          <w:color w:val="000000" w:themeColor="text1"/>
          <w:sz w:val="28"/>
          <w:szCs w:val="28"/>
        </w:rPr>
        <w:t>升的乘用车销售</w:t>
      </w:r>
      <w:r w:rsidR="00B916BC" w:rsidRPr="00A81D32">
        <w:rPr>
          <w:color w:val="000000" w:themeColor="text1"/>
          <w:sz w:val="28"/>
          <w:szCs w:val="28"/>
        </w:rPr>
        <w:t>284.24</w:t>
      </w:r>
      <w:r w:rsidRPr="00A81D32">
        <w:rPr>
          <w:rFonts w:hint="eastAsia"/>
          <w:color w:val="000000" w:themeColor="text1"/>
          <w:sz w:val="28"/>
          <w:szCs w:val="28"/>
        </w:rPr>
        <w:t>万辆，同比</w:t>
      </w:r>
      <w:r w:rsidR="00B916BC" w:rsidRPr="00A81D32">
        <w:rPr>
          <w:rFonts w:hint="eastAsia"/>
          <w:color w:val="000000" w:themeColor="text1"/>
          <w:sz w:val="28"/>
          <w:szCs w:val="28"/>
        </w:rPr>
        <w:t>上升2</w:t>
      </w:r>
      <w:r w:rsidR="00B916BC" w:rsidRPr="00A81D32">
        <w:rPr>
          <w:color w:val="000000" w:themeColor="text1"/>
          <w:sz w:val="28"/>
          <w:szCs w:val="28"/>
        </w:rPr>
        <w:t>.06</w:t>
      </w:r>
      <w:r w:rsidRPr="00A81D32">
        <w:rPr>
          <w:color w:val="000000" w:themeColor="text1"/>
          <w:sz w:val="28"/>
          <w:szCs w:val="28"/>
        </w:rPr>
        <w:t>%</w:t>
      </w:r>
      <w:r w:rsidRPr="00A81D32">
        <w:rPr>
          <w:rFonts w:hint="eastAsia"/>
          <w:color w:val="000000" w:themeColor="text1"/>
          <w:sz w:val="28"/>
          <w:szCs w:val="28"/>
        </w:rPr>
        <w:t>；</w:t>
      </w:r>
    </w:p>
    <w:p w14:paraId="50F9D94B" w14:textId="762DE785" w:rsidR="00F01E0C" w:rsidRPr="00A81D32" w:rsidRDefault="00F01E0C" w:rsidP="00403C3E">
      <w:pPr>
        <w:pStyle w:val="a8"/>
        <w:spacing w:before="0" w:beforeAutospacing="0" w:after="75" w:afterAutospacing="0" w:line="360" w:lineRule="atLeast"/>
        <w:rPr>
          <w:color w:val="000000" w:themeColor="text1"/>
          <w:sz w:val="28"/>
          <w:szCs w:val="28"/>
        </w:rPr>
      </w:pPr>
      <w:r w:rsidRPr="00A81D32">
        <w:rPr>
          <w:rFonts w:hint="eastAsia"/>
          <w:color w:val="000000" w:themeColor="text1"/>
          <w:sz w:val="28"/>
          <w:szCs w:val="28"/>
        </w:rPr>
        <w:t>—</w:t>
      </w:r>
      <w:r w:rsidRPr="00A81D32">
        <w:rPr>
          <w:color w:val="000000" w:themeColor="text1"/>
          <w:sz w:val="28"/>
          <w:szCs w:val="28"/>
        </w:rPr>
        <w:t>2.0</w:t>
      </w:r>
      <w:r w:rsidRPr="00A81D32">
        <w:rPr>
          <w:rFonts w:hint="eastAsia"/>
          <w:color w:val="000000" w:themeColor="text1"/>
          <w:sz w:val="28"/>
          <w:szCs w:val="28"/>
        </w:rPr>
        <w:t>升&lt;排量≤</w:t>
      </w:r>
      <w:r w:rsidRPr="00A81D32">
        <w:rPr>
          <w:color w:val="000000" w:themeColor="text1"/>
          <w:sz w:val="28"/>
          <w:szCs w:val="28"/>
        </w:rPr>
        <w:t>2.5</w:t>
      </w:r>
      <w:r w:rsidRPr="00A81D32">
        <w:rPr>
          <w:rFonts w:hint="eastAsia"/>
          <w:color w:val="000000" w:themeColor="text1"/>
          <w:sz w:val="28"/>
          <w:szCs w:val="28"/>
        </w:rPr>
        <w:t>升的乘用车销售</w:t>
      </w:r>
      <w:r w:rsidR="00B916BC" w:rsidRPr="00A81D32">
        <w:rPr>
          <w:color w:val="000000" w:themeColor="text1"/>
          <w:sz w:val="28"/>
          <w:szCs w:val="28"/>
        </w:rPr>
        <w:t>22.31</w:t>
      </w:r>
      <w:r w:rsidRPr="00A81D32">
        <w:rPr>
          <w:rFonts w:hint="eastAsia"/>
          <w:color w:val="000000" w:themeColor="text1"/>
          <w:sz w:val="28"/>
          <w:szCs w:val="28"/>
        </w:rPr>
        <w:t>万辆，同比</w:t>
      </w:r>
      <w:r w:rsidR="005929F1" w:rsidRPr="00A81D32">
        <w:rPr>
          <w:rFonts w:hint="eastAsia"/>
          <w:color w:val="000000" w:themeColor="text1"/>
          <w:sz w:val="28"/>
          <w:szCs w:val="28"/>
        </w:rPr>
        <w:t>下降2</w:t>
      </w:r>
      <w:r w:rsidR="005929F1" w:rsidRPr="00A81D32">
        <w:rPr>
          <w:color w:val="000000" w:themeColor="text1"/>
          <w:sz w:val="28"/>
          <w:szCs w:val="28"/>
        </w:rPr>
        <w:t>2.31</w:t>
      </w:r>
      <w:r w:rsidRPr="00A81D32">
        <w:rPr>
          <w:color w:val="000000" w:themeColor="text1"/>
          <w:sz w:val="28"/>
          <w:szCs w:val="28"/>
        </w:rPr>
        <w:t>%</w:t>
      </w:r>
      <w:r w:rsidRPr="00A81D32">
        <w:rPr>
          <w:rFonts w:hint="eastAsia"/>
          <w:color w:val="000000" w:themeColor="text1"/>
          <w:sz w:val="28"/>
          <w:szCs w:val="28"/>
        </w:rPr>
        <w:t>；</w:t>
      </w:r>
    </w:p>
    <w:p w14:paraId="1C11F8C0" w14:textId="1C124B06" w:rsidR="00F01E0C" w:rsidRPr="00A81D32" w:rsidRDefault="00F01E0C" w:rsidP="00403C3E">
      <w:pPr>
        <w:pStyle w:val="a8"/>
        <w:spacing w:before="0" w:beforeAutospacing="0" w:after="75" w:afterAutospacing="0" w:line="360" w:lineRule="atLeast"/>
        <w:rPr>
          <w:color w:val="000000" w:themeColor="text1"/>
          <w:sz w:val="28"/>
          <w:szCs w:val="28"/>
        </w:rPr>
      </w:pPr>
      <w:r w:rsidRPr="00A81D32">
        <w:rPr>
          <w:rFonts w:hint="eastAsia"/>
          <w:color w:val="000000" w:themeColor="text1"/>
          <w:sz w:val="28"/>
          <w:szCs w:val="28"/>
        </w:rPr>
        <w:t>—</w:t>
      </w:r>
      <w:r w:rsidRPr="00A81D32">
        <w:rPr>
          <w:color w:val="000000" w:themeColor="text1"/>
          <w:sz w:val="28"/>
          <w:szCs w:val="28"/>
        </w:rPr>
        <w:t>2.5</w:t>
      </w:r>
      <w:r w:rsidRPr="00A81D32">
        <w:rPr>
          <w:rFonts w:hint="eastAsia"/>
          <w:color w:val="000000" w:themeColor="text1"/>
          <w:sz w:val="28"/>
          <w:szCs w:val="28"/>
        </w:rPr>
        <w:t>升&lt;排量≤</w:t>
      </w:r>
      <w:r w:rsidRPr="00A81D32">
        <w:rPr>
          <w:color w:val="000000" w:themeColor="text1"/>
          <w:sz w:val="28"/>
          <w:szCs w:val="28"/>
        </w:rPr>
        <w:t>3.0</w:t>
      </w:r>
      <w:r w:rsidRPr="00A81D32">
        <w:rPr>
          <w:rFonts w:hint="eastAsia"/>
          <w:color w:val="000000" w:themeColor="text1"/>
          <w:sz w:val="28"/>
          <w:szCs w:val="28"/>
        </w:rPr>
        <w:t>升的乘用车销售</w:t>
      </w:r>
      <w:r w:rsidR="005929F1" w:rsidRPr="00A81D32">
        <w:rPr>
          <w:color w:val="000000" w:themeColor="text1"/>
          <w:sz w:val="28"/>
          <w:szCs w:val="28"/>
        </w:rPr>
        <w:t>10.73</w:t>
      </w:r>
      <w:r w:rsidRPr="00A81D32">
        <w:rPr>
          <w:rFonts w:hint="eastAsia"/>
          <w:color w:val="000000" w:themeColor="text1"/>
          <w:sz w:val="28"/>
          <w:szCs w:val="28"/>
        </w:rPr>
        <w:t>万辆，</w:t>
      </w:r>
      <w:bookmarkStart w:id="5" w:name="_Hlk109895993"/>
      <w:r w:rsidRPr="00A81D32">
        <w:rPr>
          <w:rFonts w:hint="eastAsia"/>
          <w:color w:val="000000" w:themeColor="text1"/>
          <w:sz w:val="28"/>
          <w:szCs w:val="28"/>
        </w:rPr>
        <w:t>同比增加</w:t>
      </w:r>
      <w:r w:rsidR="005929F1" w:rsidRPr="00A81D32">
        <w:rPr>
          <w:rFonts w:hint="eastAsia"/>
          <w:color w:val="000000" w:themeColor="text1"/>
          <w:sz w:val="28"/>
          <w:szCs w:val="28"/>
        </w:rPr>
        <w:t>3</w:t>
      </w:r>
      <w:r w:rsidR="005929F1" w:rsidRPr="00A81D32">
        <w:rPr>
          <w:color w:val="000000" w:themeColor="text1"/>
          <w:sz w:val="28"/>
          <w:szCs w:val="28"/>
        </w:rPr>
        <w:t>8.59</w:t>
      </w:r>
      <w:r w:rsidRPr="00A81D32">
        <w:rPr>
          <w:color w:val="000000" w:themeColor="text1"/>
          <w:sz w:val="28"/>
          <w:szCs w:val="28"/>
        </w:rPr>
        <w:t>%</w:t>
      </w:r>
      <w:r w:rsidRPr="00A81D32">
        <w:rPr>
          <w:rFonts w:hint="eastAsia"/>
          <w:color w:val="000000" w:themeColor="text1"/>
          <w:sz w:val="28"/>
          <w:szCs w:val="28"/>
        </w:rPr>
        <w:t>；</w:t>
      </w:r>
      <w:bookmarkEnd w:id="5"/>
    </w:p>
    <w:p w14:paraId="7A190FAB" w14:textId="77777777" w:rsidR="00853460" w:rsidRPr="00A81D32" w:rsidRDefault="005D50C8" w:rsidP="00853460">
      <w:pPr>
        <w:pStyle w:val="a8"/>
        <w:spacing w:before="0" w:beforeAutospacing="0" w:after="75" w:afterAutospacing="0" w:line="360" w:lineRule="atLeast"/>
        <w:rPr>
          <w:b/>
          <w:bCs/>
          <w:color w:val="000000" w:themeColor="text1"/>
          <w:sz w:val="28"/>
          <w:szCs w:val="28"/>
        </w:rPr>
      </w:pPr>
      <w:r w:rsidRPr="00A81D32">
        <w:rPr>
          <w:rFonts w:hint="eastAsia"/>
          <w:b/>
          <w:bCs/>
          <w:color w:val="000000" w:themeColor="text1"/>
          <w:sz w:val="28"/>
          <w:szCs w:val="28"/>
        </w:rPr>
        <w:lastRenderedPageBreak/>
        <w:t>（2）商用车产销</w:t>
      </w:r>
    </w:p>
    <w:p w14:paraId="2E7AFA73" w14:textId="41895917" w:rsidR="00853460" w:rsidRPr="00A81D32" w:rsidRDefault="00853460" w:rsidP="00B32933">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据中国汽车工业协会统计分析，相较乘用车，商用车由于直接受政策</w:t>
      </w:r>
      <w:r w:rsidR="0053661A" w:rsidRPr="00A81D32">
        <w:rPr>
          <w:rFonts w:hint="eastAsia"/>
          <w:color w:val="000000" w:themeColor="text1"/>
          <w:sz w:val="28"/>
          <w:szCs w:val="28"/>
        </w:rPr>
        <w:t>影响</w:t>
      </w:r>
      <w:r w:rsidRPr="00A81D32">
        <w:rPr>
          <w:rFonts w:hint="eastAsia"/>
          <w:color w:val="000000" w:themeColor="text1"/>
          <w:sz w:val="28"/>
          <w:szCs w:val="28"/>
        </w:rPr>
        <w:t>明显，因此总体</w:t>
      </w:r>
      <w:r w:rsidR="00B20A0A" w:rsidRPr="00A81D32">
        <w:rPr>
          <w:rFonts w:hint="eastAsia"/>
          <w:color w:val="000000" w:themeColor="text1"/>
          <w:sz w:val="28"/>
          <w:szCs w:val="28"/>
        </w:rPr>
        <w:t>产销</w:t>
      </w:r>
      <w:r w:rsidRPr="00A81D32">
        <w:rPr>
          <w:rFonts w:hint="eastAsia"/>
          <w:color w:val="000000" w:themeColor="text1"/>
          <w:sz w:val="28"/>
          <w:szCs w:val="28"/>
        </w:rPr>
        <w:t>形势明显好</w:t>
      </w:r>
      <w:r w:rsidR="00B20A0A" w:rsidRPr="00A81D32">
        <w:rPr>
          <w:rFonts w:hint="eastAsia"/>
          <w:color w:val="000000" w:themeColor="text1"/>
          <w:sz w:val="28"/>
          <w:szCs w:val="28"/>
        </w:rPr>
        <w:t>与乘用车市场</w:t>
      </w:r>
      <w:r w:rsidRPr="00A81D32">
        <w:rPr>
          <w:rFonts w:hint="eastAsia"/>
          <w:color w:val="000000" w:themeColor="text1"/>
          <w:sz w:val="28"/>
          <w:szCs w:val="28"/>
        </w:rPr>
        <w:t>。</w:t>
      </w:r>
      <w:r w:rsidR="007C4D7A" w:rsidRPr="00A81D32">
        <w:rPr>
          <w:rFonts w:hint="eastAsia"/>
          <w:color w:val="000000" w:themeColor="text1"/>
          <w:sz w:val="28"/>
          <w:szCs w:val="28"/>
        </w:rPr>
        <w:t>2023年上半年，商用车产销分别完成196.7万辆和197.1万辆，同比分别增长16.9%和15.8%。</w:t>
      </w:r>
      <w:r w:rsidR="0053661A" w:rsidRPr="00A81D32">
        <w:rPr>
          <w:rFonts w:hint="eastAsia"/>
          <w:color w:val="000000" w:themeColor="text1"/>
          <w:sz w:val="28"/>
          <w:szCs w:val="28"/>
        </w:rPr>
        <w:t>在商用车主要品种中，与上年同期相比，客车、货车产销均呈两位数增长，其中客车产销增速高于货车。</w:t>
      </w:r>
    </w:p>
    <w:p w14:paraId="3EE6D3D6" w14:textId="77777777" w:rsidR="00853460" w:rsidRPr="00A81D32" w:rsidRDefault="00853460" w:rsidP="00853460">
      <w:pPr>
        <w:pStyle w:val="a8"/>
        <w:spacing w:before="0" w:beforeAutospacing="0" w:after="75" w:afterAutospacing="0" w:line="360" w:lineRule="atLeast"/>
        <w:ind w:firstLineChars="100" w:firstLine="280"/>
        <w:rPr>
          <w:color w:val="000000" w:themeColor="text1"/>
          <w:sz w:val="28"/>
          <w:szCs w:val="28"/>
        </w:rPr>
      </w:pPr>
      <w:r w:rsidRPr="00A81D32">
        <w:rPr>
          <w:rFonts w:hint="eastAsia"/>
          <w:bCs/>
          <w:color w:val="000000" w:themeColor="text1"/>
          <w:sz w:val="28"/>
          <w:szCs w:val="28"/>
        </w:rPr>
        <w:t xml:space="preserve">如图商用车月度销量：                         </w:t>
      </w:r>
      <w:r w:rsidRPr="00A81D32">
        <w:rPr>
          <w:rFonts w:hint="eastAsia"/>
          <w:color w:val="000000" w:themeColor="text1"/>
          <w:sz w:val="28"/>
          <w:szCs w:val="28"/>
        </w:rPr>
        <w:t>单位：万辆</w:t>
      </w:r>
    </w:p>
    <w:p w14:paraId="768851E0" w14:textId="4A5C086C" w:rsidR="00BC31F8" w:rsidRPr="00A81D32" w:rsidRDefault="00BC31F8" w:rsidP="00BC31F8">
      <w:pPr>
        <w:pStyle w:val="a8"/>
        <w:spacing w:before="0" w:beforeAutospacing="0" w:after="75" w:afterAutospacing="0" w:line="360" w:lineRule="atLeast"/>
        <w:rPr>
          <w:color w:val="000000" w:themeColor="text1"/>
          <w:sz w:val="28"/>
          <w:szCs w:val="28"/>
        </w:rPr>
      </w:pPr>
      <w:r w:rsidRPr="00A81D32">
        <w:rPr>
          <w:noProof/>
          <w:color w:val="000000" w:themeColor="text1"/>
          <w:sz w:val="28"/>
          <w:szCs w:val="28"/>
        </w:rPr>
        <w:drawing>
          <wp:inline distT="0" distB="0" distL="0" distR="0" wp14:anchorId="47FD2D68" wp14:editId="72186EAB">
            <wp:extent cx="5218430" cy="2444570"/>
            <wp:effectExtent l="0" t="0" r="0" b="0"/>
            <wp:docPr id="17532626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5955" cy="2452780"/>
                    </a:xfrm>
                    <a:prstGeom prst="rect">
                      <a:avLst/>
                    </a:prstGeom>
                    <a:noFill/>
                  </pic:spPr>
                </pic:pic>
              </a:graphicData>
            </a:graphic>
          </wp:inline>
        </w:drawing>
      </w:r>
    </w:p>
    <w:p w14:paraId="1483CD7C" w14:textId="777209C0" w:rsidR="0053661A" w:rsidRPr="00A81D32" w:rsidRDefault="000A5807" w:rsidP="000A5807">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上半年，货车产销分别完成</w:t>
      </w:r>
      <w:r w:rsidRPr="00A81D32">
        <w:rPr>
          <w:color w:val="000000" w:themeColor="text1"/>
          <w:sz w:val="28"/>
          <w:szCs w:val="28"/>
        </w:rPr>
        <w:t>174万辆和174.8万辆，同比分别增长15.5%和14.8%</w:t>
      </w:r>
      <w:r w:rsidRPr="00A81D32">
        <w:rPr>
          <w:rFonts w:hint="eastAsia"/>
          <w:color w:val="000000" w:themeColor="text1"/>
          <w:sz w:val="28"/>
          <w:szCs w:val="28"/>
        </w:rPr>
        <w:t>，在货车主要品种中，与上年同期相比，中型货车产量下降、销量增长，其他三大类货车品种产销均呈不同程度增长</w:t>
      </w:r>
      <w:r w:rsidRPr="00A81D32">
        <w:rPr>
          <w:color w:val="000000" w:themeColor="text1"/>
          <w:sz w:val="28"/>
          <w:szCs w:val="28"/>
        </w:rPr>
        <w:t>;客车产销分别完成22.7万辆和22.3万辆，同比分别增长28.9%和24.3%</w:t>
      </w:r>
      <w:r w:rsidRPr="00A81D32">
        <w:rPr>
          <w:rFonts w:hint="eastAsia"/>
          <w:color w:val="000000" w:themeColor="text1"/>
          <w:sz w:val="28"/>
          <w:szCs w:val="28"/>
        </w:rPr>
        <w:t>，在客车主要品种中，与上年同期相比，三大类客车品种产销均呈不同程度增长</w:t>
      </w:r>
      <w:r w:rsidRPr="00A81D32">
        <w:rPr>
          <w:color w:val="000000" w:themeColor="text1"/>
          <w:sz w:val="28"/>
          <w:szCs w:val="28"/>
        </w:rPr>
        <w:t>。</w:t>
      </w:r>
    </w:p>
    <w:p w14:paraId="5E2A7C27" w14:textId="0BCFB386" w:rsidR="00853460" w:rsidRPr="00A81D32" w:rsidRDefault="00375C87" w:rsidP="00375C87">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2023年6月，客车产销环比和同比均呈快速增长。在客车细分品种中，三大类客车品种产销环比、同比均呈明显增长。货车产销环</w:t>
      </w:r>
      <w:r w:rsidRPr="00A81D32">
        <w:rPr>
          <w:rFonts w:hint="eastAsia"/>
          <w:color w:val="000000" w:themeColor="text1"/>
          <w:sz w:val="28"/>
          <w:szCs w:val="28"/>
        </w:rPr>
        <w:lastRenderedPageBreak/>
        <w:t>比均呈小幅增长、同比均呈快速增长。在货车细分品种中，与上月相比，微型货车产量增长、销量下降，其他三大类货车品种产销均呈不同程度增长；与上年同期相比，四大类货车品种产销均呈不同程度增长，其中重型货车和微型货车产销增速更为明显。</w:t>
      </w:r>
    </w:p>
    <w:p w14:paraId="79309BAA" w14:textId="718AEF7B" w:rsidR="00E4604B" w:rsidRPr="00A81D32" w:rsidRDefault="00604A67" w:rsidP="00562B00">
      <w:pPr>
        <w:pStyle w:val="a8"/>
        <w:spacing w:before="0" w:beforeAutospacing="0" w:after="75" w:afterAutospacing="0" w:line="360" w:lineRule="atLeast"/>
        <w:ind w:firstLineChars="100" w:firstLine="280"/>
        <w:rPr>
          <w:color w:val="000000" w:themeColor="text1"/>
          <w:sz w:val="28"/>
          <w:szCs w:val="28"/>
        </w:rPr>
      </w:pPr>
      <w:r w:rsidRPr="00A81D32">
        <w:rPr>
          <w:rFonts w:hint="eastAsia"/>
          <w:color w:val="000000" w:themeColor="text1"/>
          <w:sz w:val="28"/>
          <w:szCs w:val="28"/>
        </w:rPr>
        <w:t>据中汽协</w:t>
      </w:r>
      <w:r w:rsidR="00E4604B" w:rsidRPr="00A81D32">
        <w:rPr>
          <w:rFonts w:hint="eastAsia"/>
          <w:color w:val="000000" w:themeColor="text1"/>
          <w:sz w:val="28"/>
          <w:szCs w:val="28"/>
        </w:rPr>
        <w:t>2</w:t>
      </w:r>
      <w:r w:rsidR="00E4604B" w:rsidRPr="00A81D32">
        <w:rPr>
          <w:color w:val="000000" w:themeColor="text1"/>
          <w:sz w:val="28"/>
          <w:szCs w:val="28"/>
        </w:rPr>
        <w:t>02</w:t>
      </w:r>
      <w:r w:rsidR="00375C87" w:rsidRPr="00A81D32">
        <w:rPr>
          <w:color w:val="000000" w:themeColor="text1"/>
          <w:sz w:val="28"/>
          <w:szCs w:val="28"/>
        </w:rPr>
        <w:t>3</w:t>
      </w:r>
      <w:r w:rsidR="00E4604B" w:rsidRPr="00A81D32">
        <w:rPr>
          <w:rFonts w:hint="eastAsia"/>
          <w:color w:val="000000" w:themeColor="text1"/>
          <w:sz w:val="28"/>
          <w:szCs w:val="28"/>
        </w:rPr>
        <w:t>年</w:t>
      </w:r>
      <w:r w:rsidRPr="00A81D32">
        <w:rPr>
          <w:rFonts w:hint="eastAsia"/>
          <w:color w:val="000000" w:themeColor="text1"/>
          <w:sz w:val="28"/>
          <w:szCs w:val="28"/>
        </w:rPr>
        <w:t>上半年</w:t>
      </w:r>
      <w:r w:rsidR="005D50C8" w:rsidRPr="00A81D32">
        <w:rPr>
          <w:rFonts w:hint="eastAsia"/>
          <w:color w:val="000000" w:themeColor="text1"/>
          <w:sz w:val="28"/>
          <w:szCs w:val="28"/>
        </w:rPr>
        <w:t>在</w:t>
      </w:r>
      <w:r w:rsidR="00CD4253" w:rsidRPr="00A81D32">
        <w:rPr>
          <w:rFonts w:hint="eastAsia"/>
          <w:color w:val="000000" w:themeColor="text1"/>
          <w:sz w:val="28"/>
          <w:szCs w:val="28"/>
        </w:rPr>
        <w:t>商用车</w:t>
      </w:r>
      <w:r w:rsidR="005D50C8" w:rsidRPr="00A81D32">
        <w:rPr>
          <w:rFonts w:hint="eastAsia"/>
          <w:color w:val="000000" w:themeColor="text1"/>
          <w:sz w:val="28"/>
          <w:szCs w:val="28"/>
        </w:rPr>
        <w:t>五大类商品中</w:t>
      </w:r>
      <w:r w:rsidRPr="00A81D32">
        <w:rPr>
          <w:rFonts w:hint="eastAsia"/>
          <w:color w:val="000000" w:themeColor="text1"/>
          <w:sz w:val="28"/>
          <w:szCs w:val="28"/>
        </w:rPr>
        <w:t>的统计来看</w:t>
      </w:r>
      <w:r w:rsidR="00E4604B" w:rsidRPr="00A81D32">
        <w:rPr>
          <w:rFonts w:hint="eastAsia"/>
          <w:color w:val="000000" w:themeColor="text1"/>
          <w:sz w:val="28"/>
          <w:szCs w:val="28"/>
        </w:rPr>
        <w:t>：</w:t>
      </w:r>
    </w:p>
    <w:p w14:paraId="58D0C42A" w14:textId="7B47830E" w:rsidR="00E4604B" w:rsidRPr="00A81D32" w:rsidRDefault="00E4604B" w:rsidP="00562B00">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w:t>
      </w:r>
      <w:r w:rsidR="005D50C8" w:rsidRPr="00A81D32">
        <w:rPr>
          <w:rFonts w:hint="eastAsia"/>
          <w:color w:val="000000" w:themeColor="text1"/>
          <w:sz w:val="28"/>
          <w:szCs w:val="28"/>
        </w:rPr>
        <w:t>客车产销分别为</w:t>
      </w:r>
      <w:r w:rsidR="00562B00" w:rsidRPr="00A81D32">
        <w:rPr>
          <w:color w:val="000000" w:themeColor="text1"/>
          <w:sz w:val="28"/>
          <w:szCs w:val="28"/>
        </w:rPr>
        <w:t>22.1</w:t>
      </w:r>
      <w:r w:rsidR="005D50C8" w:rsidRPr="00A81D32">
        <w:rPr>
          <w:rFonts w:hint="eastAsia"/>
          <w:color w:val="000000" w:themeColor="text1"/>
          <w:sz w:val="28"/>
          <w:szCs w:val="28"/>
        </w:rPr>
        <w:t>万辆</w:t>
      </w:r>
      <w:r w:rsidR="00562B00" w:rsidRPr="00A81D32">
        <w:rPr>
          <w:color w:val="000000" w:themeColor="text1"/>
          <w:sz w:val="28"/>
          <w:szCs w:val="28"/>
        </w:rPr>
        <w:t>21.75</w:t>
      </w:r>
      <w:r w:rsidR="005D50C8" w:rsidRPr="00A81D32">
        <w:rPr>
          <w:rFonts w:hint="eastAsia"/>
          <w:color w:val="000000" w:themeColor="text1"/>
          <w:sz w:val="28"/>
          <w:szCs w:val="28"/>
        </w:rPr>
        <w:t>万辆，同比分别</w:t>
      </w:r>
      <w:r w:rsidR="00562B00" w:rsidRPr="00A81D32">
        <w:rPr>
          <w:rFonts w:hint="eastAsia"/>
          <w:color w:val="000000" w:themeColor="text1"/>
          <w:sz w:val="28"/>
          <w:szCs w:val="28"/>
        </w:rPr>
        <w:t>上升</w:t>
      </w:r>
      <w:r w:rsidR="00562B00" w:rsidRPr="00A81D32">
        <w:rPr>
          <w:color w:val="000000" w:themeColor="text1"/>
          <w:sz w:val="28"/>
          <w:szCs w:val="28"/>
        </w:rPr>
        <w:t>29.08</w:t>
      </w:r>
      <w:r w:rsidR="005D50C8" w:rsidRPr="00A81D32">
        <w:rPr>
          <w:rFonts w:hint="eastAsia"/>
          <w:color w:val="000000" w:themeColor="text1"/>
          <w:sz w:val="28"/>
          <w:szCs w:val="28"/>
        </w:rPr>
        <w:t>%和</w:t>
      </w:r>
      <w:r w:rsidR="00562B00" w:rsidRPr="00A81D32">
        <w:rPr>
          <w:color w:val="000000" w:themeColor="text1"/>
          <w:sz w:val="28"/>
          <w:szCs w:val="28"/>
        </w:rPr>
        <w:t>24.31</w:t>
      </w:r>
      <w:r w:rsidR="005D50C8" w:rsidRPr="00A81D32">
        <w:rPr>
          <w:rFonts w:hint="eastAsia"/>
          <w:color w:val="000000" w:themeColor="text1"/>
          <w:sz w:val="28"/>
          <w:szCs w:val="28"/>
        </w:rPr>
        <w:t>%</w:t>
      </w:r>
      <w:r w:rsidRPr="00A81D32">
        <w:rPr>
          <w:rFonts w:hint="eastAsia"/>
          <w:color w:val="000000" w:themeColor="text1"/>
          <w:sz w:val="28"/>
          <w:szCs w:val="28"/>
        </w:rPr>
        <w:t>；</w:t>
      </w:r>
    </w:p>
    <w:p w14:paraId="5C025F64" w14:textId="772B7FBB" w:rsidR="00604A67" w:rsidRPr="00A81D32" w:rsidRDefault="00E4604B" w:rsidP="00562B00">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w:t>
      </w:r>
      <w:r w:rsidRPr="00A81D32">
        <w:rPr>
          <w:color w:val="000000" w:themeColor="text1"/>
          <w:sz w:val="28"/>
          <w:szCs w:val="28"/>
        </w:rPr>
        <w:t xml:space="preserve"> </w:t>
      </w:r>
      <w:r w:rsidRPr="00A81D32">
        <w:rPr>
          <w:rFonts w:hint="eastAsia"/>
          <w:color w:val="000000" w:themeColor="text1"/>
          <w:sz w:val="28"/>
          <w:szCs w:val="28"/>
        </w:rPr>
        <w:t>客车非完整车辆产销分别为</w:t>
      </w:r>
      <w:r w:rsidR="00562B00" w:rsidRPr="00A81D32">
        <w:rPr>
          <w:color w:val="000000" w:themeColor="text1"/>
          <w:sz w:val="28"/>
          <w:szCs w:val="28"/>
        </w:rPr>
        <w:t>0.56</w:t>
      </w:r>
      <w:r w:rsidRPr="00A81D32">
        <w:rPr>
          <w:rFonts w:hint="eastAsia"/>
          <w:color w:val="000000" w:themeColor="text1"/>
          <w:sz w:val="28"/>
          <w:szCs w:val="28"/>
        </w:rPr>
        <w:t>万辆和</w:t>
      </w:r>
      <w:r w:rsidR="00562B00" w:rsidRPr="00A81D32">
        <w:rPr>
          <w:color w:val="000000" w:themeColor="text1"/>
          <w:sz w:val="28"/>
          <w:szCs w:val="28"/>
        </w:rPr>
        <w:t>0.57</w:t>
      </w:r>
      <w:r w:rsidRPr="00A81D32">
        <w:rPr>
          <w:rFonts w:hint="eastAsia"/>
          <w:color w:val="000000" w:themeColor="text1"/>
          <w:sz w:val="28"/>
          <w:szCs w:val="28"/>
        </w:rPr>
        <w:t>万辆，同比分别</w:t>
      </w:r>
      <w:r w:rsidR="00562B00" w:rsidRPr="00A81D32">
        <w:rPr>
          <w:rFonts w:hint="eastAsia"/>
          <w:color w:val="000000" w:themeColor="text1"/>
          <w:sz w:val="28"/>
          <w:szCs w:val="28"/>
        </w:rPr>
        <w:t>上升2</w:t>
      </w:r>
      <w:r w:rsidR="00562B00" w:rsidRPr="00A81D32">
        <w:rPr>
          <w:color w:val="000000" w:themeColor="text1"/>
          <w:sz w:val="28"/>
          <w:szCs w:val="28"/>
        </w:rPr>
        <w:t>3.04</w:t>
      </w:r>
      <w:r w:rsidRPr="00A81D32">
        <w:rPr>
          <w:color w:val="000000" w:themeColor="text1"/>
          <w:sz w:val="28"/>
          <w:szCs w:val="28"/>
        </w:rPr>
        <w:t>%</w:t>
      </w:r>
      <w:r w:rsidRPr="00A81D32">
        <w:rPr>
          <w:rFonts w:hint="eastAsia"/>
          <w:color w:val="000000" w:themeColor="text1"/>
          <w:sz w:val="28"/>
          <w:szCs w:val="28"/>
        </w:rPr>
        <w:t>和</w:t>
      </w:r>
      <w:r w:rsidR="00562B00" w:rsidRPr="00A81D32">
        <w:rPr>
          <w:rFonts w:hint="eastAsia"/>
          <w:color w:val="000000" w:themeColor="text1"/>
          <w:sz w:val="28"/>
          <w:szCs w:val="28"/>
        </w:rPr>
        <w:t>2</w:t>
      </w:r>
      <w:r w:rsidR="00562B00" w:rsidRPr="00A81D32">
        <w:rPr>
          <w:color w:val="000000" w:themeColor="text1"/>
          <w:sz w:val="28"/>
          <w:szCs w:val="28"/>
        </w:rPr>
        <w:t>3.87</w:t>
      </w:r>
      <w:r w:rsidRPr="00A81D32">
        <w:rPr>
          <w:color w:val="000000" w:themeColor="text1"/>
          <w:sz w:val="28"/>
          <w:szCs w:val="28"/>
        </w:rPr>
        <w:t>%</w:t>
      </w:r>
      <w:r w:rsidRPr="00A81D32">
        <w:rPr>
          <w:rFonts w:hint="eastAsia"/>
          <w:color w:val="000000" w:themeColor="text1"/>
          <w:sz w:val="28"/>
          <w:szCs w:val="28"/>
        </w:rPr>
        <w:t>；</w:t>
      </w:r>
    </w:p>
    <w:p w14:paraId="62125AE4" w14:textId="32971710" w:rsidR="00604A67" w:rsidRPr="00A81D32" w:rsidRDefault="00E4604B" w:rsidP="00562B00">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—货车产销分别为</w:t>
      </w:r>
      <w:r w:rsidR="00562B00" w:rsidRPr="00A81D32">
        <w:rPr>
          <w:color w:val="000000" w:themeColor="text1"/>
          <w:sz w:val="28"/>
          <w:szCs w:val="28"/>
        </w:rPr>
        <w:t>134.44</w:t>
      </w:r>
      <w:r w:rsidRPr="00A81D32">
        <w:rPr>
          <w:rFonts w:hint="eastAsia"/>
          <w:color w:val="000000" w:themeColor="text1"/>
          <w:sz w:val="28"/>
          <w:szCs w:val="28"/>
        </w:rPr>
        <w:t>万辆和</w:t>
      </w:r>
      <w:r w:rsidR="00562B00" w:rsidRPr="00A81D32">
        <w:rPr>
          <w:color w:val="000000" w:themeColor="text1"/>
          <w:sz w:val="28"/>
          <w:szCs w:val="28"/>
        </w:rPr>
        <w:t>135.51</w:t>
      </w:r>
      <w:r w:rsidRPr="00A81D32">
        <w:rPr>
          <w:rFonts w:hint="eastAsia"/>
          <w:color w:val="000000" w:themeColor="text1"/>
          <w:sz w:val="28"/>
          <w:szCs w:val="28"/>
        </w:rPr>
        <w:t>万辆，同比分别</w:t>
      </w:r>
      <w:r w:rsidR="00562B00" w:rsidRPr="00A81D32">
        <w:rPr>
          <w:rFonts w:hint="eastAsia"/>
          <w:color w:val="000000" w:themeColor="text1"/>
          <w:sz w:val="28"/>
          <w:szCs w:val="28"/>
        </w:rPr>
        <w:t>上升1</w:t>
      </w:r>
      <w:r w:rsidR="00562B00" w:rsidRPr="00A81D32">
        <w:rPr>
          <w:color w:val="000000" w:themeColor="text1"/>
          <w:sz w:val="28"/>
          <w:szCs w:val="28"/>
        </w:rPr>
        <w:t>5.21</w:t>
      </w:r>
      <w:r w:rsidRPr="00A81D32">
        <w:rPr>
          <w:color w:val="000000" w:themeColor="text1"/>
          <w:sz w:val="28"/>
          <w:szCs w:val="28"/>
        </w:rPr>
        <w:t>%</w:t>
      </w:r>
      <w:r w:rsidRPr="00A81D32">
        <w:rPr>
          <w:rFonts w:hint="eastAsia"/>
          <w:color w:val="000000" w:themeColor="text1"/>
          <w:sz w:val="28"/>
          <w:szCs w:val="28"/>
        </w:rPr>
        <w:t>和</w:t>
      </w:r>
      <w:r w:rsidR="00562B00" w:rsidRPr="00A81D32">
        <w:rPr>
          <w:rFonts w:hint="eastAsia"/>
          <w:color w:val="000000" w:themeColor="text1"/>
          <w:sz w:val="28"/>
          <w:szCs w:val="28"/>
        </w:rPr>
        <w:t>1</w:t>
      </w:r>
      <w:r w:rsidR="00562B00" w:rsidRPr="00A81D32">
        <w:rPr>
          <w:color w:val="000000" w:themeColor="text1"/>
          <w:sz w:val="28"/>
          <w:szCs w:val="28"/>
        </w:rPr>
        <w:t>3.29</w:t>
      </w:r>
      <w:r w:rsidR="00CA73CD" w:rsidRPr="00A81D32">
        <w:rPr>
          <w:color w:val="000000" w:themeColor="text1"/>
          <w:sz w:val="28"/>
          <w:szCs w:val="28"/>
        </w:rPr>
        <w:t>%</w:t>
      </w:r>
      <w:r w:rsidR="00CA73CD" w:rsidRPr="00A81D32">
        <w:rPr>
          <w:rFonts w:hint="eastAsia"/>
          <w:color w:val="000000" w:themeColor="text1"/>
          <w:sz w:val="28"/>
          <w:szCs w:val="28"/>
        </w:rPr>
        <w:t>；</w:t>
      </w:r>
    </w:p>
    <w:p w14:paraId="7535B551" w14:textId="5B46F937" w:rsidR="00604A67" w:rsidRPr="00A81D32" w:rsidRDefault="00E4604B" w:rsidP="00562B00">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—半挂牵引车产销</w:t>
      </w:r>
      <w:r w:rsidR="00562B00" w:rsidRPr="00A81D32">
        <w:rPr>
          <w:color w:val="000000" w:themeColor="text1"/>
          <w:sz w:val="28"/>
          <w:szCs w:val="28"/>
        </w:rPr>
        <w:t>25.38</w:t>
      </w:r>
      <w:r w:rsidRPr="00A81D32">
        <w:rPr>
          <w:rFonts w:hint="eastAsia"/>
          <w:color w:val="000000" w:themeColor="text1"/>
          <w:sz w:val="28"/>
          <w:szCs w:val="28"/>
        </w:rPr>
        <w:t>万辆和</w:t>
      </w:r>
      <w:r w:rsidR="00562B00" w:rsidRPr="00A81D32">
        <w:rPr>
          <w:rFonts w:hint="eastAsia"/>
          <w:color w:val="000000" w:themeColor="text1"/>
          <w:sz w:val="28"/>
          <w:szCs w:val="28"/>
        </w:rPr>
        <w:t>2</w:t>
      </w:r>
      <w:r w:rsidR="00562B00" w:rsidRPr="00A81D32">
        <w:rPr>
          <w:color w:val="000000" w:themeColor="text1"/>
          <w:sz w:val="28"/>
          <w:szCs w:val="28"/>
        </w:rPr>
        <w:t>5.39</w:t>
      </w:r>
      <w:r w:rsidRPr="00A81D32">
        <w:rPr>
          <w:rFonts w:hint="eastAsia"/>
          <w:color w:val="000000" w:themeColor="text1"/>
          <w:sz w:val="28"/>
          <w:szCs w:val="28"/>
        </w:rPr>
        <w:t>万辆，同比分别</w:t>
      </w:r>
      <w:r w:rsidR="00562B00" w:rsidRPr="00A81D32">
        <w:rPr>
          <w:rFonts w:hint="eastAsia"/>
          <w:color w:val="000000" w:themeColor="text1"/>
          <w:sz w:val="28"/>
          <w:szCs w:val="28"/>
        </w:rPr>
        <w:t>上升4</w:t>
      </w:r>
      <w:r w:rsidR="00562B00" w:rsidRPr="00A81D32">
        <w:rPr>
          <w:color w:val="000000" w:themeColor="text1"/>
          <w:sz w:val="28"/>
          <w:szCs w:val="28"/>
        </w:rPr>
        <w:t>7.11</w:t>
      </w:r>
      <w:r w:rsidR="00CA73CD" w:rsidRPr="00A81D32">
        <w:rPr>
          <w:color w:val="000000" w:themeColor="text1"/>
          <w:sz w:val="28"/>
          <w:szCs w:val="28"/>
        </w:rPr>
        <w:t>%</w:t>
      </w:r>
      <w:r w:rsidR="00CA73CD" w:rsidRPr="00A81D32">
        <w:rPr>
          <w:rFonts w:hint="eastAsia"/>
          <w:color w:val="000000" w:themeColor="text1"/>
          <w:sz w:val="28"/>
          <w:szCs w:val="28"/>
        </w:rPr>
        <w:t>和</w:t>
      </w:r>
      <w:r w:rsidR="00562B00" w:rsidRPr="00A81D32">
        <w:rPr>
          <w:color w:val="000000" w:themeColor="text1"/>
          <w:sz w:val="28"/>
          <w:szCs w:val="28"/>
        </w:rPr>
        <w:t>46.64</w:t>
      </w:r>
      <w:r w:rsidR="00CA73CD" w:rsidRPr="00A81D32">
        <w:rPr>
          <w:color w:val="000000" w:themeColor="text1"/>
          <w:sz w:val="28"/>
          <w:szCs w:val="28"/>
        </w:rPr>
        <w:t>%</w:t>
      </w:r>
      <w:r w:rsidR="00CA73CD" w:rsidRPr="00A81D32">
        <w:rPr>
          <w:rFonts w:hint="eastAsia"/>
          <w:color w:val="000000" w:themeColor="text1"/>
          <w:sz w:val="28"/>
          <w:szCs w:val="28"/>
        </w:rPr>
        <w:t>；</w:t>
      </w:r>
    </w:p>
    <w:p w14:paraId="2879D21F" w14:textId="62C5DAAC" w:rsidR="00CA73CD" w:rsidRPr="00A81D32" w:rsidRDefault="00CA73CD" w:rsidP="00562B00">
      <w:pPr>
        <w:pStyle w:val="a8"/>
        <w:spacing w:before="0" w:beforeAutospacing="0" w:after="75" w:afterAutospacing="0" w:line="360" w:lineRule="atLeast"/>
        <w:ind w:firstLineChars="200" w:firstLine="560"/>
        <w:rPr>
          <w:color w:val="000000" w:themeColor="text1"/>
          <w:sz w:val="28"/>
          <w:szCs w:val="28"/>
        </w:rPr>
      </w:pPr>
      <w:r w:rsidRPr="00A81D32">
        <w:rPr>
          <w:rFonts w:hint="eastAsia"/>
          <w:color w:val="000000" w:themeColor="text1"/>
          <w:sz w:val="28"/>
          <w:szCs w:val="28"/>
        </w:rPr>
        <w:t>—货车非完整车型产销分别为</w:t>
      </w:r>
      <w:r w:rsidR="00562B00" w:rsidRPr="00A81D32">
        <w:rPr>
          <w:color w:val="000000" w:themeColor="text1"/>
          <w:sz w:val="28"/>
          <w:szCs w:val="28"/>
        </w:rPr>
        <w:t>14.18</w:t>
      </w:r>
      <w:r w:rsidRPr="00A81D32">
        <w:rPr>
          <w:rFonts w:hint="eastAsia"/>
          <w:color w:val="000000" w:themeColor="text1"/>
          <w:sz w:val="28"/>
          <w:szCs w:val="28"/>
        </w:rPr>
        <w:t>万辆和</w:t>
      </w:r>
      <w:r w:rsidR="00CD4253" w:rsidRPr="00A81D32">
        <w:rPr>
          <w:color w:val="000000" w:themeColor="text1"/>
          <w:sz w:val="28"/>
          <w:szCs w:val="28"/>
        </w:rPr>
        <w:t>1</w:t>
      </w:r>
      <w:r w:rsidR="00562B00" w:rsidRPr="00A81D32">
        <w:rPr>
          <w:color w:val="000000" w:themeColor="text1"/>
          <w:sz w:val="28"/>
          <w:szCs w:val="28"/>
        </w:rPr>
        <w:t>3.88</w:t>
      </w:r>
      <w:r w:rsidRPr="00A81D32">
        <w:rPr>
          <w:rFonts w:hint="eastAsia"/>
          <w:color w:val="000000" w:themeColor="text1"/>
          <w:sz w:val="28"/>
          <w:szCs w:val="28"/>
        </w:rPr>
        <w:t>万辆，同比</w:t>
      </w:r>
      <w:r w:rsidR="00CD4253" w:rsidRPr="00A81D32">
        <w:rPr>
          <w:rFonts w:hint="eastAsia"/>
          <w:color w:val="000000" w:themeColor="text1"/>
          <w:sz w:val="28"/>
          <w:szCs w:val="28"/>
        </w:rPr>
        <w:t>分别下降</w:t>
      </w:r>
      <w:r w:rsidR="00562B00" w:rsidRPr="00A81D32">
        <w:rPr>
          <w:rFonts w:hint="eastAsia"/>
          <w:color w:val="000000" w:themeColor="text1"/>
          <w:sz w:val="28"/>
          <w:szCs w:val="28"/>
        </w:rPr>
        <w:t>1</w:t>
      </w:r>
      <w:r w:rsidR="00562B00" w:rsidRPr="00A81D32">
        <w:rPr>
          <w:color w:val="000000" w:themeColor="text1"/>
          <w:sz w:val="28"/>
          <w:szCs w:val="28"/>
        </w:rPr>
        <w:t>5.32</w:t>
      </w:r>
      <w:r w:rsidRPr="00A81D32">
        <w:rPr>
          <w:color w:val="000000" w:themeColor="text1"/>
          <w:sz w:val="28"/>
          <w:szCs w:val="28"/>
        </w:rPr>
        <w:t>%</w:t>
      </w:r>
      <w:r w:rsidRPr="00A81D32">
        <w:rPr>
          <w:rFonts w:hint="eastAsia"/>
          <w:color w:val="000000" w:themeColor="text1"/>
          <w:sz w:val="28"/>
          <w:szCs w:val="28"/>
        </w:rPr>
        <w:t>和</w:t>
      </w:r>
      <w:r w:rsidR="00562B00" w:rsidRPr="00A81D32">
        <w:rPr>
          <w:rFonts w:hint="eastAsia"/>
          <w:color w:val="000000" w:themeColor="text1"/>
          <w:sz w:val="28"/>
          <w:szCs w:val="28"/>
        </w:rPr>
        <w:t>9</w:t>
      </w:r>
      <w:r w:rsidR="00562B00" w:rsidRPr="00A81D32">
        <w:rPr>
          <w:color w:val="000000" w:themeColor="text1"/>
          <w:sz w:val="28"/>
          <w:szCs w:val="28"/>
        </w:rPr>
        <w:t>.27</w:t>
      </w:r>
      <w:r w:rsidRPr="00A81D32">
        <w:rPr>
          <w:rFonts w:hint="eastAsia"/>
          <w:color w:val="000000" w:themeColor="text1"/>
          <w:sz w:val="28"/>
          <w:szCs w:val="28"/>
        </w:rPr>
        <w:t>%。</w:t>
      </w:r>
    </w:p>
    <w:p w14:paraId="647EC61A" w14:textId="77777777" w:rsidR="00846F2B" w:rsidRPr="00A81D32" w:rsidRDefault="00427A92" w:rsidP="005923A7">
      <w:pPr>
        <w:pStyle w:val="a8"/>
        <w:spacing w:before="0" w:beforeAutospacing="0" w:after="75" w:afterAutospacing="0" w:line="360" w:lineRule="atLeast"/>
        <w:ind w:firstLineChars="200" w:firstLine="562"/>
        <w:rPr>
          <w:color w:val="000000" w:themeColor="text1"/>
          <w:sz w:val="28"/>
          <w:szCs w:val="28"/>
        </w:rPr>
      </w:pPr>
      <w:r w:rsidRPr="00A81D32">
        <w:rPr>
          <w:rFonts w:hint="eastAsia"/>
          <w:b/>
          <w:bCs/>
          <w:color w:val="000000" w:themeColor="text1"/>
          <w:sz w:val="28"/>
          <w:szCs w:val="28"/>
        </w:rPr>
        <w:t>（3）中国品牌乘用车</w:t>
      </w:r>
      <w:r w:rsidR="00846F2B" w:rsidRPr="00A81D32">
        <w:rPr>
          <w:color w:val="000000" w:themeColor="text1"/>
          <w:sz w:val="28"/>
          <w:szCs w:val="28"/>
        </w:rPr>
        <w:t xml:space="preserve">　</w:t>
      </w:r>
    </w:p>
    <w:p w14:paraId="133D5896" w14:textId="4FAD65B5" w:rsidR="00513BD2" w:rsidRPr="00A81D32" w:rsidRDefault="009B7AFB" w:rsidP="009B7AFB">
      <w:pPr>
        <w:pStyle w:val="a8"/>
        <w:spacing w:before="0" w:beforeAutospacing="0" w:after="75" w:afterAutospacing="0" w:line="360" w:lineRule="atLeast"/>
        <w:ind w:firstLineChars="200" w:firstLine="560"/>
        <w:rPr>
          <w:color w:val="000000" w:themeColor="text1"/>
          <w:sz w:val="28"/>
          <w:szCs w:val="28"/>
        </w:rPr>
      </w:pPr>
      <w:r w:rsidRPr="00A81D32">
        <w:rPr>
          <w:color w:val="000000" w:themeColor="text1"/>
          <w:sz w:val="28"/>
          <w:szCs w:val="28"/>
        </w:rPr>
        <w:t>中国品牌乘用车市占率</w:t>
      </w:r>
      <w:r w:rsidR="007A68D4" w:rsidRPr="00A81D32">
        <w:rPr>
          <w:rFonts w:hint="eastAsia"/>
          <w:color w:val="000000" w:themeColor="text1"/>
          <w:sz w:val="28"/>
          <w:szCs w:val="28"/>
        </w:rPr>
        <w:t>延续不断提升</w:t>
      </w:r>
      <w:r w:rsidR="00BF2FDE" w:rsidRPr="00A81D32">
        <w:rPr>
          <w:rFonts w:hint="eastAsia"/>
          <w:color w:val="000000" w:themeColor="text1"/>
          <w:sz w:val="28"/>
          <w:szCs w:val="28"/>
        </w:rPr>
        <w:t>态势</w:t>
      </w:r>
      <w:r w:rsidR="00855671" w:rsidRPr="00A81D32">
        <w:rPr>
          <w:rFonts w:hint="eastAsia"/>
          <w:color w:val="000000" w:themeColor="text1"/>
          <w:sz w:val="28"/>
          <w:szCs w:val="28"/>
        </w:rPr>
        <w:t>，</w:t>
      </w:r>
      <w:r w:rsidR="00513BD2" w:rsidRPr="00A81D32">
        <w:rPr>
          <w:color w:val="000000" w:themeColor="text1"/>
          <w:sz w:val="28"/>
          <w:szCs w:val="28"/>
        </w:rPr>
        <w:t>究其原因与产品提升</w:t>
      </w:r>
      <w:r w:rsidR="00855671" w:rsidRPr="00A81D32">
        <w:rPr>
          <w:rFonts w:hint="eastAsia"/>
          <w:color w:val="000000" w:themeColor="text1"/>
          <w:sz w:val="28"/>
          <w:szCs w:val="28"/>
        </w:rPr>
        <w:t>力</w:t>
      </w:r>
      <w:r w:rsidR="00513BD2" w:rsidRPr="00A81D32">
        <w:rPr>
          <w:color w:val="000000" w:themeColor="text1"/>
          <w:sz w:val="28"/>
          <w:szCs w:val="28"/>
        </w:rPr>
        <w:t>有关。在产业变革之际，中国品牌乘用车企业抢抓发展机遇，全面推动品牌向上发展战略，进一步缩小了与国外优势汽车企业之间的差距。另外，对年轻消费者需求的精准把握，加上本土供应链优势，中国品牌抢占了更多机会。</w:t>
      </w:r>
    </w:p>
    <w:p w14:paraId="69B55367" w14:textId="38C84802" w:rsidR="0033779D" w:rsidRPr="00A81D32" w:rsidRDefault="00513BD2"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lastRenderedPageBreak/>
        <w:t>据</w:t>
      </w:r>
      <w:r w:rsidR="009B7AFB" w:rsidRPr="00A81D32">
        <w:rPr>
          <w:rFonts w:ascii="宋体" w:eastAsia="宋体" w:hAnsi="宋体" w:cs="宋体"/>
          <w:color w:val="000000" w:themeColor="text1"/>
          <w:kern w:val="0"/>
          <w:sz w:val="28"/>
          <w:szCs w:val="28"/>
        </w:rPr>
        <w:t>中汽协</w:t>
      </w:r>
      <w:r w:rsidRPr="00A81D32">
        <w:rPr>
          <w:rFonts w:ascii="宋体" w:eastAsia="宋体" w:hAnsi="宋体" w:cs="宋体" w:hint="eastAsia"/>
          <w:color w:val="000000" w:themeColor="text1"/>
          <w:kern w:val="0"/>
          <w:sz w:val="28"/>
          <w:szCs w:val="28"/>
        </w:rPr>
        <w:t>上半年统计</w:t>
      </w:r>
      <w:r w:rsidR="009B7AFB" w:rsidRPr="00A81D32">
        <w:rPr>
          <w:rFonts w:ascii="宋体" w:eastAsia="宋体" w:hAnsi="宋体" w:cs="宋体"/>
          <w:color w:val="000000" w:themeColor="text1"/>
          <w:kern w:val="0"/>
          <w:sz w:val="28"/>
          <w:szCs w:val="28"/>
        </w:rPr>
        <w:t>数据显示，今年上半年</w:t>
      </w:r>
      <w:r w:rsidRPr="00A81D32">
        <w:rPr>
          <w:rFonts w:ascii="宋体" w:eastAsia="宋体" w:hAnsi="宋体" w:cs="宋体"/>
          <w:color w:val="000000" w:themeColor="text1"/>
          <w:kern w:val="0"/>
          <w:sz w:val="28"/>
          <w:szCs w:val="28"/>
        </w:rPr>
        <w:t>中国品牌乘用车合计销量达</w:t>
      </w:r>
      <w:r w:rsidR="00F91416" w:rsidRPr="00A81D32">
        <w:rPr>
          <w:rFonts w:ascii="宋体" w:eastAsia="宋体" w:hAnsi="宋体" w:cs="宋体"/>
          <w:color w:val="000000" w:themeColor="text1"/>
          <w:kern w:val="0"/>
          <w:sz w:val="28"/>
          <w:szCs w:val="28"/>
        </w:rPr>
        <w:t>598.6</w:t>
      </w:r>
      <w:r w:rsidRPr="00A81D32">
        <w:rPr>
          <w:rFonts w:ascii="宋体" w:eastAsia="宋体" w:hAnsi="宋体" w:cs="宋体"/>
          <w:color w:val="000000" w:themeColor="text1"/>
          <w:kern w:val="0"/>
          <w:sz w:val="28"/>
          <w:szCs w:val="28"/>
        </w:rPr>
        <w:t>万辆，同比增长</w:t>
      </w:r>
      <w:r w:rsidR="00F91416" w:rsidRPr="00A81D32">
        <w:rPr>
          <w:rFonts w:ascii="宋体" w:eastAsia="宋体" w:hAnsi="宋体" w:cs="宋体"/>
          <w:color w:val="000000" w:themeColor="text1"/>
          <w:kern w:val="0"/>
          <w:sz w:val="28"/>
          <w:szCs w:val="28"/>
        </w:rPr>
        <w:t>22.4</w:t>
      </w:r>
      <w:r w:rsidRPr="00A81D32">
        <w:rPr>
          <w:rFonts w:ascii="宋体" w:eastAsia="宋体" w:hAnsi="宋体" w:cs="宋体"/>
          <w:color w:val="000000" w:themeColor="text1"/>
          <w:kern w:val="0"/>
          <w:sz w:val="28"/>
          <w:szCs w:val="28"/>
        </w:rPr>
        <w:t>%，</w:t>
      </w:r>
      <w:r w:rsidRPr="00A81D32">
        <w:rPr>
          <w:rFonts w:ascii="宋体" w:eastAsia="宋体" w:hAnsi="宋体" w:cs="宋体" w:hint="eastAsia"/>
          <w:color w:val="000000" w:themeColor="text1"/>
          <w:kern w:val="0"/>
          <w:sz w:val="28"/>
          <w:szCs w:val="28"/>
        </w:rPr>
        <w:t>占乘用车销售总量的</w:t>
      </w:r>
      <w:r w:rsidR="00F91416" w:rsidRPr="00A81D32">
        <w:rPr>
          <w:rFonts w:ascii="宋体" w:eastAsia="宋体" w:hAnsi="宋体" w:cs="宋体" w:hint="eastAsia"/>
          <w:color w:val="000000" w:themeColor="text1"/>
          <w:kern w:val="0"/>
          <w:sz w:val="28"/>
          <w:szCs w:val="28"/>
        </w:rPr>
        <w:t>5</w:t>
      </w:r>
      <w:r w:rsidR="00F91416" w:rsidRPr="00A81D32">
        <w:rPr>
          <w:rFonts w:ascii="宋体" w:eastAsia="宋体" w:hAnsi="宋体" w:cs="宋体"/>
          <w:color w:val="000000" w:themeColor="text1"/>
          <w:kern w:val="0"/>
          <w:sz w:val="28"/>
          <w:szCs w:val="28"/>
        </w:rPr>
        <w:t>3.1%</w:t>
      </w:r>
      <w:r w:rsidR="00F91416" w:rsidRPr="00A81D32">
        <w:rPr>
          <w:rFonts w:ascii="宋体" w:eastAsia="宋体" w:hAnsi="宋体" w:cs="宋体" w:hint="eastAsia"/>
          <w:color w:val="000000" w:themeColor="text1"/>
          <w:kern w:val="0"/>
          <w:sz w:val="28"/>
          <w:szCs w:val="28"/>
        </w:rPr>
        <w:t>，</w:t>
      </w:r>
      <w:r w:rsidRPr="00A81D32">
        <w:rPr>
          <w:rFonts w:ascii="宋体" w:eastAsia="宋体" w:hAnsi="宋体" w:cs="宋体" w:hint="eastAsia"/>
          <w:color w:val="000000" w:themeColor="text1"/>
          <w:kern w:val="0"/>
          <w:sz w:val="28"/>
          <w:szCs w:val="28"/>
        </w:rPr>
        <w:t>占有率比上年同期提升</w:t>
      </w:r>
      <w:r w:rsidR="00F91416" w:rsidRPr="00A81D32">
        <w:rPr>
          <w:rFonts w:ascii="宋体" w:eastAsia="宋体" w:hAnsi="宋体" w:cs="宋体"/>
          <w:color w:val="000000" w:themeColor="text1"/>
          <w:kern w:val="0"/>
          <w:sz w:val="28"/>
          <w:szCs w:val="28"/>
        </w:rPr>
        <w:t>5.9</w:t>
      </w:r>
      <w:r w:rsidRPr="00A81D32">
        <w:rPr>
          <w:rFonts w:ascii="宋体" w:eastAsia="宋体" w:hAnsi="宋体" w:cs="宋体" w:hint="eastAsia"/>
          <w:color w:val="000000" w:themeColor="text1"/>
          <w:kern w:val="0"/>
          <w:sz w:val="28"/>
          <w:szCs w:val="28"/>
        </w:rPr>
        <w:t>个百分点</w:t>
      </w:r>
      <w:r w:rsidR="003E76F8"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远高于乘用车市场整体增幅（</w:t>
      </w:r>
      <w:r w:rsidR="00F91416" w:rsidRPr="00A81D32">
        <w:rPr>
          <w:rFonts w:ascii="宋体" w:eastAsia="宋体" w:hAnsi="宋体" w:cs="宋体"/>
          <w:color w:val="000000" w:themeColor="text1"/>
          <w:kern w:val="0"/>
          <w:sz w:val="28"/>
          <w:szCs w:val="28"/>
        </w:rPr>
        <w:t>8.8</w:t>
      </w:r>
      <w:r w:rsidRPr="00A81D32">
        <w:rPr>
          <w:rFonts w:ascii="宋体" w:eastAsia="宋体" w:hAnsi="宋体" w:cs="宋体"/>
          <w:color w:val="000000" w:themeColor="text1"/>
          <w:kern w:val="0"/>
          <w:sz w:val="28"/>
          <w:szCs w:val="28"/>
        </w:rPr>
        <w:t>%）</w:t>
      </w:r>
      <w:r w:rsidR="003E76F8" w:rsidRPr="00A81D32">
        <w:rPr>
          <w:rFonts w:ascii="宋体" w:eastAsia="宋体" w:hAnsi="宋体" w:cs="宋体" w:hint="eastAsia"/>
          <w:color w:val="000000" w:themeColor="text1"/>
          <w:kern w:val="0"/>
          <w:sz w:val="28"/>
          <w:szCs w:val="28"/>
        </w:rPr>
        <w:t>。</w:t>
      </w:r>
      <w:r w:rsidR="00855671" w:rsidRPr="00A81D32">
        <w:rPr>
          <w:rFonts w:ascii="宋体" w:eastAsia="宋体" w:hAnsi="宋体" w:cs="宋体" w:hint="eastAsia"/>
          <w:color w:val="000000" w:themeColor="text1"/>
          <w:kern w:val="0"/>
          <w:sz w:val="28"/>
          <w:szCs w:val="28"/>
        </w:rPr>
        <w:t>在主要外国品牌中，与上年同期相比，日系销量呈二位数下降，法系销量小幅下降，其他三大</w:t>
      </w:r>
      <w:r w:rsidR="0012020A" w:rsidRPr="00A81D32">
        <w:rPr>
          <w:rFonts w:ascii="宋体" w:eastAsia="宋体" w:hAnsi="宋体" w:cs="宋体" w:hint="eastAsia"/>
          <w:color w:val="000000" w:themeColor="text1"/>
          <w:kern w:val="0"/>
          <w:sz w:val="28"/>
          <w:szCs w:val="28"/>
        </w:rPr>
        <w:t>（德、美、韩）</w:t>
      </w:r>
      <w:r w:rsidR="00855671" w:rsidRPr="00A81D32">
        <w:rPr>
          <w:rFonts w:ascii="宋体" w:eastAsia="宋体" w:hAnsi="宋体" w:cs="宋体" w:hint="eastAsia"/>
          <w:color w:val="000000" w:themeColor="text1"/>
          <w:kern w:val="0"/>
          <w:sz w:val="28"/>
          <w:szCs w:val="28"/>
        </w:rPr>
        <w:t>主要品牌销量呈不同程度增长。</w:t>
      </w:r>
      <w:r w:rsidR="00817065" w:rsidRPr="00A81D32">
        <w:rPr>
          <w:rFonts w:ascii="宋体" w:eastAsia="宋体" w:hAnsi="宋体" w:cs="宋体" w:hint="eastAsia"/>
          <w:color w:val="000000" w:themeColor="text1"/>
          <w:kern w:val="0"/>
          <w:sz w:val="28"/>
          <w:szCs w:val="28"/>
        </w:rPr>
        <w:t>上半年</w:t>
      </w:r>
      <w:r w:rsidR="00817065" w:rsidRPr="00A81D32">
        <w:rPr>
          <w:rFonts w:ascii="宋体" w:eastAsia="宋体" w:hAnsi="宋体" w:cs="宋体"/>
          <w:color w:val="000000" w:themeColor="text1"/>
          <w:kern w:val="0"/>
          <w:sz w:val="28"/>
          <w:szCs w:val="28"/>
        </w:rPr>
        <w:t>，国内生产的高端品牌乘用车销量完成203.3万辆，同比增长19.7%。</w:t>
      </w:r>
      <w:r w:rsidR="00397F4D" w:rsidRPr="00A81D32">
        <w:rPr>
          <w:rFonts w:ascii="宋体" w:eastAsia="宋体" w:hAnsi="宋体" w:cs="宋体"/>
          <w:color w:val="000000" w:themeColor="text1"/>
          <w:kern w:val="0"/>
          <w:sz w:val="28"/>
          <w:szCs w:val="28"/>
        </w:rPr>
        <w:t>中国品牌轿车、SUV和MPV市场占有率分别为44.7%、59%和59.5%，与上年同期相比，中国品牌轿车、SUV和MPV市场占有率均呈小幅增长。</w:t>
      </w:r>
    </w:p>
    <w:p w14:paraId="5268597C" w14:textId="43578D98" w:rsidR="00817065" w:rsidRPr="00A81D32" w:rsidRDefault="00817065"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6月，国内生产的高端品牌乘用车销量完成41.4万辆，环比增长14.6%，同比增长5.2%。国产中国品牌推出的高端车型加入，进一步推动高端汽车市场的发展。</w:t>
      </w:r>
      <w:r w:rsidR="007735EB" w:rsidRPr="00A81D32">
        <w:rPr>
          <w:rFonts w:ascii="宋体" w:eastAsia="宋体" w:hAnsi="宋体" w:cs="宋体" w:hint="eastAsia"/>
          <w:color w:val="000000" w:themeColor="text1"/>
          <w:kern w:val="0"/>
          <w:sz w:val="28"/>
          <w:szCs w:val="28"/>
        </w:rPr>
        <w:t>中国品牌轿车、SUV和MPV市场占有率分别为46.6%、57.4%和60.4%。与上月相比，中国品牌SUV市场占有率微增，中国品牌轿车和MPV市场占有率小幅下降；与上年同期相比，中国品牌轿车、SUV和MPV市场占有率均呈不同程度增长。</w:t>
      </w:r>
    </w:p>
    <w:p w14:paraId="6A632FB5" w14:textId="77777777" w:rsidR="008A648F" w:rsidRPr="00A81D32" w:rsidRDefault="008A648F" w:rsidP="00FC7FB2">
      <w:pPr>
        <w:pStyle w:val="a8"/>
        <w:spacing w:before="0" w:beforeAutospacing="0" w:after="75" w:afterAutospacing="0" w:line="360" w:lineRule="atLeast"/>
        <w:ind w:firstLineChars="100" w:firstLine="280"/>
        <w:rPr>
          <w:color w:val="000000" w:themeColor="text1"/>
          <w:sz w:val="28"/>
          <w:szCs w:val="28"/>
        </w:rPr>
      </w:pPr>
      <w:r w:rsidRPr="00A81D32">
        <w:rPr>
          <w:rFonts w:hint="eastAsia"/>
          <w:color w:val="000000" w:themeColor="text1"/>
          <w:sz w:val="28"/>
          <w:szCs w:val="28"/>
        </w:rPr>
        <w:t>如</w:t>
      </w:r>
      <w:r w:rsidR="00371577" w:rsidRPr="00A81D32">
        <w:rPr>
          <w:rFonts w:hint="eastAsia"/>
          <w:color w:val="000000" w:themeColor="text1"/>
          <w:sz w:val="28"/>
          <w:szCs w:val="28"/>
        </w:rPr>
        <w:t>下</w:t>
      </w:r>
      <w:r w:rsidRPr="00A81D32">
        <w:rPr>
          <w:rFonts w:hint="eastAsia"/>
          <w:color w:val="000000" w:themeColor="text1"/>
          <w:sz w:val="28"/>
          <w:szCs w:val="28"/>
        </w:rPr>
        <w:t>图</w:t>
      </w:r>
      <w:r w:rsidR="00371577" w:rsidRPr="00A81D32">
        <w:rPr>
          <w:rFonts w:hint="eastAsia"/>
          <w:color w:val="000000" w:themeColor="text1"/>
          <w:sz w:val="28"/>
          <w:szCs w:val="28"/>
        </w:rPr>
        <w:t>所示：中国品牌乘用车月度市场份额：</w:t>
      </w:r>
    </w:p>
    <w:p w14:paraId="7A2A15CE" w14:textId="35359CF2" w:rsidR="00712D6A" w:rsidRPr="00A81D32" w:rsidRDefault="00895B27" w:rsidP="00895B27">
      <w:pPr>
        <w:pStyle w:val="a8"/>
        <w:spacing w:before="0" w:beforeAutospacing="0" w:after="75" w:afterAutospacing="0" w:line="360" w:lineRule="atLeast"/>
        <w:jc w:val="center"/>
        <w:rPr>
          <w:color w:val="000000" w:themeColor="text1"/>
        </w:rPr>
      </w:pPr>
      <w:r w:rsidRPr="00A81D32">
        <w:rPr>
          <w:noProof/>
          <w:color w:val="000000" w:themeColor="text1"/>
        </w:rPr>
        <w:drawing>
          <wp:inline distT="0" distB="0" distL="0" distR="0" wp14:anchorId="23BF7B86" wp14:editId="273386AE">
            <wp:extent cx="5238115" cy="2343150"/>
            <wp:effectExtent l="0" t="0" r="0" b="0"/>
            <wp:docPr id="21409685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9418" cy="2352679"/>
                    </a:xfrm>
                    <a:prstGeom prst="rect">
                      <a:avLst/>
                    </a:prstGeom>
                    <a:noFill/>
                  </pic:spPr>
                </pic:pic>
              </a:graphicData>
            </a:graphic>
          </wp:inline>
        </w:drawing>
      </w:r>
    </w:p>
    <w:p w14:paraId="3B9384FC" w14:textId="77777777" w:rsidR="00427A92" w:rsidRPr="00A81D32" w:rsidRDefault="00427A92" w:rsidP="005923A7">
      <w:pPr>
        <w:pStyle w:val="a8"/>
        <w:spacing w:before="0" w:beforeAutospacing="0" w:after="75" w:afterAutospacing="0" w:line="360" w:lineRule="atLeast"/>
        <w:ind w:firstLineChars="200" w:firstLine="562"/>
        <w:rPr>
          <w:b/>
          <w:bCs/>
          <w:color w:val="000000" w:themeColor="text1"/>
          <w:sz w:val="28"/>
          <w:szCs w:val="28"/>
        </w:rPr>
      </w:pPr>
      <w:r w:rsidRPr="00A81D32">
        <w:rPr>
          <w:rFonts w:hint="eastAsia"/>
          <w:b/>
          <w:bCs/>
          <w:color w:val="000000" w:themeColor="text1"/>
          <w:sz w:val="28"/>
          <w:szCs w:val="28"/>
        </w:rPr>
        <w:lastRenderedPageBreak/>
        <w:t>（</w:t>
      </w:r>
      <w:r w:rsidRPr="00A81D32">
        <w:rPr>
          <w:b/>
          <w:bCs/>
          <w:color w:val="000000" w:themeColor="text1"/>
          <w:sz w:val="28"/>
          <w:szCs w:val="28"/>
        </w:rPr>
        <w:t>4</w:t>
      </w:r>
      <w:r w:rsidRPr="00A81D32">
        <w:rPr>
          <w:rFonts w:hint="eastAsia"/>
          <w:b/>
          <w:bCs/>
          <w:color w:val="000000" w:themeColor="text1"/>
          <w:sz w:val="28"/>
          <w:szCs w:val="28"/>
        </w:rPr>
        <w:t>）主要汽车生产企业</w:t>
      </w:r>
    </w:p>
    <w:p w14:paraId="751F4A5C" w14:textId="220E0B89" w:rsidR="003A40A4" w:rsidRPr="00A81D32" w:rsidRDefault="00AA65B6"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2023年1-6月，汽车销量排名前十位的企业</w:t>
      </w:r>
      <w:r w:rsidR="003A40A4"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集团</w:t>
      </w:r>
      <w:r w:rsidR="003A40A4"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销量合计为1104.3万辆， 同比增长6.8%，较1至5月下降1.1个百分点，占汽车销售总量的83.4%，底于上年同期2.4个百分点。</w:t>
      </w:r>
    </w:p>
    <w:p w14:paraId="30E64951" w14:textId="5FDD448E" w:rsidR="00AA65B6" w:rsidRPr="00A81D32" w:rsidRDefault="003A40A4"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在汽车销量排名前十位企业中，</w:t>
      </w:r>
      <w:r w:rsidR="00AA65B6" w:rsidRPr="00A81D32">
        <w:rPr>
          <w:rFonts w:ascii="宋体" w:eastAsia="宋体" w:hAnsi="宋体" w:cs="宋体"/>
          <w:color w:val="000000" w:themeColor="text1"/>
          <w:kern w:val="0"/>
          <w:sz w:val="28"/>
          <w:szCs w:val="28"/>
        </w:rPr>
        <w:t>与上年同期相比，比亚迪、北汽、奇瑞、吉利销 量增速明显，呈两位速增长；一汽、长安和广汽销量同比小幅增长，其他 企业集团呈不同程度下降。</w:t>
      </w:r>
    </w:p>
    <w:p w14:paraId="0447A313" w14:textId="6BC503DE" w:rsidR="000652C3" w:rsidRPr="00A81D32" w:rsidRDefault="00427A92" w:rsidP="003A40A4">
      <w:pPr>
        <w:pStyle w:val="a8"/>
        <w:spacing w:before="0" w:beforeAutospacing="0" w:after="75" w:afterAutospacing="0" w:line="360" w:lineRule="atLeast"/>
        <w:ind w:firstLineChars="100" w:firstLine="280"/>
        <w:rPr>
          <w:color w:val="000000" w:themeColor="text1"/>
          <w:sz w:val="28"/>
          <w:szCs w:val="28"/>
        </w:rPr>
      </w:pPr>
      <w:r w:rsidRPr="00A81D32">
        <w:rPr>
          <w:rFonts w:hint="eastAsia"/>
          <w:color w:val="000000" w:themeColor="text1"/>
          <w:sz w:val="28"/>
          <w:szCs w:val="28"/>
        </w:rPr>
        <w:t>前十汽车生产企业集团销量及市场占有率如下图</w:t>
      </w:r>
      <w:r w:rsidR="003A40A4" w:rsidRPr="00A81D32">
        <w:rPr>
          <w:rFonts w:hint="eastAsia"/>
          <w:color w:val="000000" w:themeColor="text1"/>
          <w:sz w:val="28"/>
          <w:szCs w:val="28"/>
        </w:rPr>
        <w:t xml:space="preserve">： </w:t>
      </w:r>
      <w:r w:rsidR="003A40A4" w:rsidRPr="00A81D32">
        <w:rPr>
          <w:color w:val="000000" w:themeColor="text1"/>
          <w:sz w:val="28"/>
          <w:szCs w:val="28"/>
        </w:rPr>
        <w:t xml:space="preserve"> </w:t>
      </w:r>
      <w:r w:rsidRPr="00A81D32">
        <w:rPr>
          <w:rFonts w:hint="eastAsia"/>
          <w:color w:val="000000" w:themeColor="text1"/>
          <w:sz w:val="28"/>
          <w:szCs w:val="28"/>
        </w:rPr>
        <w:t>（单位：万辆）</w:t>
      </w:r>
    </w:p>
    <w:p w14:paraId="69EDA9BE" w14:textId="439DFF72" w:rsidR="00AA65B6" w:rsidRPr="00A81D32" w:rsidRDefault="003A40A4" w:rsidP="00AA65B6">
      <w:pPr>
        <w:pStyle w:val="a8"/>
        <w:spacing w:before="0" w:beforeAutospacing="0" w:after="75" w:afterAutospacing="0" w:line="360" w:lineRule="atLeast"/>
        <w:jc w:val="center"/>
        <w:rPr>
          <w:color w:val="000000" w:themeColor="text1"/>
          <w:sz w:val="28"/>
          <w:szCs w:val="28"/>
        </w:rPr>
      </w:pPr>
      <w:r w:rsidRPr="00A81D32">
        <w:rPr>
          <w:noProof/>
          <w:color w:val="000000" w:themeColor="text1"/>
          <w:sz w:val="28"/>
          <w:szCs w:val="28"/>
        </w:rPr>
        <w:drawing>
          <wp:inline distT="0" distB="0" distL="0" distR="0" wp14:anchorId="1086E638" wp14:editId="0BEBD699">
            <wp:extent cx="5362575" cy="2784574"/>
            <wp:effectExtent l="0" t="0" r="0" b="0"/>
            <wp:docPr id="9581942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093" cy="2817037"/>
                    </a:xfrm>
                    <a:prstGeom prst="rect">
                      <a:avLst/>
                    </a:prstGeom>
                    <a:noFill/>
                  </pic:spPr>
                </pic:pic>
              </a:graphicData>
            </a:graphic>
          </wp:inline>
        </w:drawing>
      </w:r>
    </w:p>
    <w:p w14:paraId="4B47B36B" w14:textId="3D96B66D" w:rsidR="00CA1FE9" w:rsidRPr="00A81D32" w:rsidRDefault="003A40A4"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其中，</w:t>
      </w:r>
      <w:r w:rsidRPr="00A81D32">
        <w:rPr>
          <w:rFonts w:ascii="宋体" w:eastAsia="宋体" w:hAnsi="宋体" w:cs="宋体"/>
          <w:color w:val="000000" w:themeColor="text1"/>
          <w:kern w:val="0"/>
          <w:sz w:val="28"/>
          <w:szCs w:val="28"/>
        </w:rPr>
        <w:t>销量前五汽车企业集团汽车累计销量719.9万辆，同比增长8.84%，与1至5月相比下降1.4个百分点；占汽车销售总量的 54.4%</w:t>
      </w:r>
      <w:r w:rsidRPr="00A81D32">
        <w:rPr>
          <w:rFonts w:ascii="宋体" w:eastAsia="宋体" w:hAnsi="宋体" w:cs="宋体" w:hint="eastAsia"/>
          <w:color w:val="000000" w:themeColor="text1"/>
          <w:kern w:val="0"/>
          <w:sz w:val="28"/>
          <w:szCs w:val="28"/>
        </w:rPr>
        <w:t>，低于上年同期</w:t>
      </w:r>
      <w:r w:rsidRPr="00A81D32">
        <w:rPr>
          <w:rFonts w:ascii="宋体" w:eastAsia="宋体" w:hAnsi="宋体" w:cs="宋体"/>
          <w:color w:val="000000" w:themeColor="text1"/>
          <w:kern w:val="0"/>
          <w:sz w:val="28"/>
          <w:szCs w:val="28"/>
        </w:rPr>
        <w:t>6.6</w:t>
      </w:r>
      <w:r w:rsidRPr="00A81D32">
        <w:rPr>
          <w:rFonts w:ascii="宋体" w:eastAsia="宋体" w:hAnsi="宋体" w:cs="宋体" w:hint="eastAsia"/>
          <w:color w:val="000000" w:themeColor="text1"/>
          <w:kern w:val="0"/>
          <w:sz w:val="28"/>
          <w:szCs w:val="28"/>
        </w:rPr>
        <w:t>个百分点。</w:t>
      </w:r>
      <w:r w:rsidRPr="00A81D32">
        <w:rPr>
          <w:rFonts w:ascii="宋体" w:eastAsia="宋体" w:hAnsi="宋体" w:cs="宋体"/>
          <w:color w:val="000000" w:themeColor="text1"/>
          <w:kern w:val="0"/>
          <w:sz w:val="28"/>
          <w:szCs w:val="28"/>
        </w:rPr>
        <w:t>在前五汽车企业集团的销量排位中，上汽是唯一同比负增长的企业，降幅为7.38%，其余四家企业集团同比都正增长，其中，比亚迪增幅达94.13%。</w:t>
      </w:r>
    </w:p>
    <w:p w14:paraId="56347652" w14:textId="30B63722" w:rsidR="00934AAD" w:rsidRPr="00A81D32" w:rsidRDefault="000652C3" w:rsidP="003A0149">
      <w:pPr>
        <w:spacing w:line="360" w:lineRule="auto"/>
        <w:ind w:firstLineChars="100" w:firstLine="280"/>
        <w:jc w:val="left"/>
        <w:rPr>
          <w:rFonts w:ascii="宋体" w:eastAsia="宋体" w:hAnsi="宋体"/>
          <w:noProof/>
          <w:color w:val="000000" w:themeColor="text1"/>
          <w:sz w:val="24"/>
          <w:szCs w:val="24"/>
        </w:rPr>
      </w:pPr>
      <w:r w:rsidRPr="00A81D32">
        <w:rPr>
          <w:rFonts w:ascii="宋体" w:eastAsia="宋体" w:hAnsi="宋体" w:cs="宋体" w:hint="eastAsia"/>
          <w:color w:val="000000" w:themeColor="text1"/>
          <w:kern w:val="0"/>
          <w:sz w:val="28"/>
          <w:szCs w:val="28"/>
        </w:rPr>
        <w:t>前五</w:t>
      </w:r>
      <w:r w:rsidR="00952639" w:rsidRPr="00A81D32">
        <w:rPr>
          <w:rFonts w:ascii="宋体" w:eastAsia="宋体" w:hAnsi="宋体" w:cs="宋体" w:hint="eastAsia"/>
          <w:color w:val="000000" w:themeColor="text1"/>
          <w:kern w:val="0"/>
          <w:sz w:val="28"/>
          <w:szCs w:val="28"/>
        </w:rPr>
        <w:t>汽车重点企业</w:t>
      </w:r>
      <w:r w:rsidRPr="00A81D32">
        <w:rPr>
          <w:rFonts w:ascii="宋体" w:eastAsia="宋体" w:hAnsi="宋体" w:cs="宋体" w:hint="eastAsia"/>
          <w:color w:val="000000" w:themeColor="text1"/>
          <w:kern w:val="0"/>
          <w:sz w:val="28"/>
          <w:szCs w:val="28"/>
        </w:rPr>
        <w:t>集团销售及同比见下图</w:t>
      </w:r>
      <w:r w:rsidR="00544081" w:rsidRPr="00A81D32">
        <w:rPr>
          <w:rFonts w:ascii="宋体" w:eastAsia="宋体" w:hAnsi="宋体" w:cs="宋体" w:hint="eastAsia"/>
          <w:color w:val="000000" w:themeColor="text1"/>
          <w:kern w:val="0"/>
          <w:sz w:val="28"/>
          <w:szCs w:val="28"/>
        </w:rPr>
        <w:t xml:space="preserve"> </w:t>
      </w:r>
      <w:r w:rsidR="00544081" w:rsidRPr="00A81D32">
        <w:rPr>
          <w:rFonts w:ascii="宋体" w:eastAsia="宋体" w:hAnsi="宋体" w:cs="宋体"/>
          <w:color w:val="000000" w:themeColor="text1"/>
          <w:kern w:val="0"/>
          <w:sz w:val="28"/>
          <w:szCs w:val="28"/>
        </w:rPr>
        <w:t xml:space="preserve">     </w:t>
      </w:r>
      <w:r w:rsidR="00427830" w:rsidRPr="00A81D32">
        <w:rPr>
          <w:rFonts w:ascii="宋体" w:eastAsia="宋体" w:hAnsi="宋体" w:cs="宋体" w:hint="eastAsia"/>
          <w:color w:val="000000" w:themeColor="text1"/>
          <w:kern w:val="0"/>
          <w:sz w:val="28"/>
          <w:szCs w:val="28"/>
        </w:rPr>
        <w:t>（销量单位：万辆）</w:t>
      </w:r>
    </w:p>
    <w:p w14:paraId="6576ED68" w14:textId="4E8F5FBE" w:rsidR="003A40A4" w:rsidRPr="00A81D32" w:rsidRDefault="003A40A4" w:rsidP="003A40A4">
      <w:pPr>
        <w:spacing w:line="360" w:lineRule="auto"/>
        <w:jc w:val="center"/>
        <w:rPr>
          <w:rFonts w:ascii="宋体" w:eastAsia="宋体" w:hAnsi="宋体"/>
          <w:color w:val="000000" w:themeColor="text1"/>
          <w:sz w:val="24"/>
          <w:szCs w:val="24"/>
        </w:rPr>
      </w:pPr>
      <w:r w:rsidRPr="00A81D32">
        <w:rPr>
          <w:rFonts w:ascii="宋体" w:eastAsia="宋体" w:hAnsi="宋体"/>
          <w:noProof/>
          <w:color w:val="000000" w:themeColor="text1"/>
          <w:sz w:val="24"/>
          <w:szCs w:val="24"/>
        </w:rPr>
        <w:lastRenderedPageBreak/>
        <w:drawing>
          <wp:inline distT="0" distB="0" distL="0" distR="0" wp14:anchorId="5804A19B" wp14:editId="09F6B82D">
            <wp:extent cx="5152568" cy="2676525"/>
            <wp:effectExtent l="0" t="0" r="0" b="0"/>
            <wp:docPr id="17444311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4128" cy="2692919"/>
                    </a:xfrm>
                    <a:prstGeom prst="rect">
                      <a:avLst/>
                    </a:prstGeom>
                    <a:noFill/>
                  </pic:spPr>
                </pic:pic>
              </a:graphicData>
            </a:graphic>
          </wp:inline>
        </w:drawing>
      </w:r>
    </w:p>
    <w:p w14:paraId="35AC194E" w14:textId="77777777" w:rsidR="00251D5B" w:rsidRPr="00A81D32" w:rsidRDefault="00251D5B" w:rsidP="004C4CB0">
      <w:pPr>
        <w:spacing w:line="360" w:lineRule="auto"/>
        <w:jc w:val="left"/>
        <w:rPr>
          <w:rFonts w:ascii="宋体" w:eastAsia="宋体" w:hAnsi="宋体"/>
          <w:color w:val="000000" w:themeColor="text1"/>
          <w:sz w:val="24"/>
          <w:szCs w:val="24"/>
        </w:rPr>
      </w:pPr>
    </w:p>
    <w:p w14:paraId="2653A64C" w14:textId="77777777" w:rsidR="00D43446" w:rsidRPr="00A81D32" w:rsidRDefault="00D43446" w:rsidP="005923A7">
      <w:pPr>
        <w:spacing w:line="360" w:lineRule="auto"/>
        <w:ind w:firstLineChars="200" w:firstLine="562"/>
        <w:jc w:val="left"/>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4、新能源汽车</w:t>
      </w:r>
    </w:p>
    <w:p w14:paraId="55540E93" w14:textId="77777777" w:rsidR="004E3830" w:rsidRPr="00A81D32" w:rsidRDefault="004E3830" w:rsidP="003A0149">
      <w:pPr>
        <w:spacing w:line="360" w:lineRule="auto"/>
        <w:ind w:firstLineChars="200" w:firstLine="56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新能源汽车市场的持续增长也预示着中国汽车产业迎来了重要的机遇和挑战。随着技术的进步和政府对新能源汽车的支持力度不断增加，新能源汽车市场有望进一步拓展，并在未来发展中发挥更为重要的作用。</w:t>
      </w:r>
    </w:p>
    <w:p w14:paraId="139E769C" w14:textId="77777777" w:rsidR="006512BC" w:rsidRPr="00A81D32" w:rsidRDefault="00B32933"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上半年，</w:t>
      </w:r>
      <w:r w:rsidR="004E3830" w:rsidRPr="00A81D32">
        <w:rPr>
          <w:rFonts w:ascii="宋体" w:eastAsia="宋体" w:hAnsi="宋体" w:cs="宋体" w:hint="eastAsia"/>
          <w:color w:val="000000" w:themeColor="text1"/>
          <w:kern w:val="0"/>
          <w:sz w:val="28"/>
          <w:szCs w:val="28"/>
        </w:rPr>
        <w:t>新能源汽车产销分别完成378.8万辆和374.7万辆，同比分别增长42.4%和44.1%</w:t>
      </w:r>
      <w:r w:rsidR="00AB3A37" w:rsidRPr="00A81D32">
        <w:rPr>
          <w:rFonts w:ascii="宋体" w:eastAsia="宋体" w:hAnsi="宋体" w:cs="宋体" w:hint="eastAsia"/>
          <w:color w:val="000000" w:themeColor="text1"/>
          <w:kern w:val="0"/>
          <w:sz w:val="28"/>
          <w:szCs w:val="28"/>
        </w:rPr>
        <w:t>，</w:t>
      </w:r>
      <w:r w:rsidR="00AB3A37" w:rsidRPr="00A81D32">
        <w:rPr>
          <w:rFonts w:ascii="宋体" w:eastAsia="宋体" w:hAnsi="宋体" w:cs="宋体"/>
          <w:color w:val="000000" w:themeColor="text1"/>
          <w:kern w:val="0"/>
          <w:sz w:val="28"/>
          <w:szCs w:val="28"/>
        </w:rPr>
        <w:t>市场占有率达到28.3%。</w:t>
      </w:r>
      <w:r w:rsidR="00AB3A37" w:rsidRPr="00A81D32">
        <w:rPr>
          <w:rFonts w:ascii="宋体" w:eastAsia="宋体" w:hAnsi="宋体" w:cs="宋体" w:hint="eastAsia"/>
          <w:color w:val="000000" w:themeColor="text1"/>
          <w:kern w:val="0"/>
          <w:sz w:val="28"/>
          <w:szCs w:val="28"/>
        </w:rPr>
        <w:t>其中，</w:t>
      </w:r>
      <w:r w:rsidR="00AB3A37" w:rsidRPr="00A81D32">
        <w:rPr>
          <w:rFonts w:ascii="宋体" w:eastAsia="宋体" w:hAnsi="宋体" w:cs="宋体"/>
          <w:color w:val="000000" w:themeColor="text1"/>
          <w:kern w:val="0"/>
          <w:sz w:val="28"/>
          <w:szCs w:val="28"/>
        </w:rPr>
        <w:t>新能源乘用车累计销量</w:t>
      </w:r>
      <w:r w:rsidR="00AB3A37" w:rsidRPr="00A81D32">
        <w:rPr>
          <w:rFonts w:ascii="宋体" w:eastAsia="宋体" w:hAnsi="宋体" w:cs="宋体" w:hint="eastAsia"/>
          <w:color w:val="000000" w:themeColor="text1"/>
          <w:kern w:val="0"/>
          <w:sz w:val="28"/>
          <w:szCs w:val="28"/>
        </w:rPr>
        <w:t>占乘用车总销量比重达到</w:t>
      </w:r>
      <w:r w:rsidR="00AB3A37" w:rsidRPr="00A81D32">
        <w:rPr>
          <w:rFonts w:ascii="宋体" w:eastAsia="宋体" w:hAnsi="宋体" w:cs="宋体"/>
          <w:color w:val="000000" w:themeColor="text1"/>
          <w:kern w:val="0"/>
          <w:sz w:val="28"/>
          <w:szCs w:val="28"/>
        </w:rPr>
        <w:t>33.3%%</w:t>
      </w:r>
      <w:r w:rsidR="00AB3A37" w:rsidRPr="00A81D32">
        <w:rPr>
          <w:rFonts w:ascii="宋体" w:eastAsia="宋体" w:hAnsi="宋体" w:cs="宋体" w:hint="eastAsia"/>
          <w:color w:val="000000" w:themeColor="text1"/>
          <w:kern w:val="0"/>
          <w:sz w:val="28"/>
          <w:szCs w:val="28"/>
        </w:rPr>
        <w:t>，占比同比增长</w:t>
      </w:r>
      <w:r w:rsidR="00AB3A37" w:rsidRPr="00A81D32">
        <w:rPr>
          <w:rFonts w:ascii="宋体" w:eastAsia="宋体" w:hAnsi="宋体" w:cs="宋体"/>
          <w:color w:val="000000" w:themeColor="text1"/>
          <w:kern w:val="0"/>
          <w:sz w:val="28"/>
          <w:szCs w:val="28"/>
        </w:rPr>
        <w:t>9.3</w:t>
      </w:r>
      <w:r w:rsidR="00AB3A37" w:rsidRPr="00A81D32">
        <w:rPr>
          <w:rFonts w:ascii="宋体" w:eastAsia="宋体" w:hAnsi="宋体" w:cs="宋体" w:hint="eastAsia"/>
          <w:color w:val="000000" w:themeColor="text1"/>
          <w:kern w:val="0"/>
          <w:sz w:val="28"/>
          <w:szCs w:val="28"/>
        </w:rPr>
        <w:t>个百分点</w:t>
      </w:r>
      <w:r w:rsidR="006512BC" w:rsidRPr="00A81D32">
        <w:rPr>
          <w:rFonts w:ascii="宋体" w:eastAsia="宋体" w:hAnsi="宋体" w:cs="宋体" w:hint="eastAsia"/>
          <w:color w:val="000000" w:themeColor="text1"/>
          <w:kern w:val="0"/>
          <w:sz w:val="28"/>
          <w:szCs w:val="28"/>
        </w:rPr>
        <w:t>，</w:t>
      </w:r>
      <w:r w:rsidR="006512BC" w:rsidRPr="00A81D32">
        <w:rPr>
          <w:rFonts w:ascii="宋体" w:eastAsia="宋体" w:hAnsi="宋体" w:cs="宋体"/>
          <w:color w:val="000000" w:themeColor="text1"/>
          <w:kern w:val="0"/>
          <w:sz w:val="28"/>
          <w:szCs w:val="28"/>
        </w:rPr>
        <w:t>其中仅6月份数据，新能源汽车产销单月同比增长了32.8%和35.2%，6月新能源汽车市占率达到30.7%</w:t>
      </w:r>
      <w:r w:rsidR="006512BC"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这一数字再次证明了新能源汽车市场的巨大潜力和增长空间。随着环保意识的提高和政府对新能源汽车的支持政策，越来越多的消费者选择购买新能源汽车，推动了市场的快速发展。同时，新能源汽车的技术不断创新和进步，让消费者对其性能和可靠性有了更高的期待。</w:t>
      </w:r>
    </w:p>
    <w:p w14:paraId="1E514B51" w14:textId="53D55723" w:rsidR="006512BC" w:rsidRPr="00A81D32" w:rsidRDefault="00E818FE"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lastRenderedPageBreak/>
        <w:t>从</w:t>
      </w:r>
      <w:r w:rsidR="006512BC" w:rsidRPr="00A81D32">
        <w:rPr>
          <w:rFonts w:ascii="宋体" w:eastAsia="宋体" w:hAnsi="宋体" w:cs="宋体"/>
          <w:color w:val="000000" w:themeColor="text1"/>
          <w:kern w:val="0"/>
          <w:sz w:val="28"/>
          <w:szCs w:val="28"/>
        </w:rPr>
        <w:t>动力类型来看，插电式混合动力</w:t>
      </w:r>
      <w:r w:rsidR="00B02946" w:rsidRPr="00A81D32">
        <w:rPr>
          <w:rFonts w:ascii="宋体" w:eastAsia="宋体" w:hAnsi="宋体" w:cs="宋体" w:hint="eastAsia"/>
          <w:color w:val="000000" w:themeColor="text1"/>
          <w:kern w:val="0"/>
          <w:sz w:val="28"/>
          <w:szCs w:val="28"/>
        </w:rPr>
        <w:t>汽车</w:t>
      </w:r>
      <w:r w:rsidR="006512BC" w:rsidRPr="00A81D32">
        <w:rPr>
          <w:rFonts w:ascii="宋体" w:eastAsia="宋体" w:hAnsi="宋体" w:cs="宋体"/>
          <w:color w:val="000000" w:themeColor="text1"/>
          <w:kern w:val="0"/>
          <w:sz w:val="28"/>
          <w:szCs w:val="28"/>
        </w:rPr>
        <w:t>展现非常强劲的增长势头，2023年上半年实现销量102.5万辆，同比增速高达91.1%，创历史新高。纯电动</w:t>
      </w:r>
      <w:r w:rsidR="00B02946" w:rsidRPr="00A81D32">
        <w:rPr>
          <w:rFonts w:ascii="宋体" w:eastAsia="宋体" w:hAnsi="宋体" w:cs="宋体" w:hint="eastAsia"/>
          <w:color w:val="000000" w:themeColor="text1"/>
          <w:kern w:val="0"/>
          <w:sz w:val="28"/>
          <w:szCs w:val="28"/>
        </w:rPr>
        <w:t>汽车</w:t>
      </w:r>
      <w:r w:rsidR="006512BC" w:rsidRPr="00A81D32">
        <w:rPr>
          <w:rFonts w:ascii="宋体" w:eastAsia="宋体" w:hAnsi="宋体" w:cs="宋体"/>
          <w:color w:val="000000" w:themeColor="text1"/>
          <w:kern w:val="0"/>
          <w:sz w:val="28"/>
          <w:szCs w:val="28"/>
        </w:rPr>
        <w:t>则实现271.9万辆的销量，仍然是新能源汽车产销的主要车型，占上半年新能源汽车总销量的72.6%，同比增长30.3%</w:t>
      </w:r>
      <w:r w:rsidR="00B02946" w:rsidRPr="00A81D32">
        <w:rPr>
          <w:rFonts w:ascii="宋体" w:eastAsia="宋体" w:hAnsi="宋体" w:cs="宋体" w:hint="eastAsia"/>
          <w:color w:val="000000" w:themeColor="text1"/>
          <w:kern w:val="0"/>
          <w:sz w:val="28"/>
          <w:szCs w:val="28"/>
        </w:rPr>
        <w:t>，燃料电池汽车销量为2</w:t>
      </w:r>
      <w:r w:rsidR="00B02946" w:rsidRPr="00A81D32">
        <w:rPr>
          <w:rFonts w:ascii="宋体" w:eastAsia="宋体" w:hAnsi="宋体" w:cs="宋体"/>
          <w:color w:val="000000" w:themeColor="text1"/>
          <w:kern w:val="0"/>
          <w:sz w:val="28"/>
          <w:szCs w:val="28"/>
        </w:rPr>
        <w:t>411</w:t>
      </w:r>
      <w:r w:rsidR="00B02946" w:rsidRPr="00A81D32">
        <w:rPr>
          <w:rFonts w:ascii="宋体" w:eastAsia="宋体" w:hAnsi="宋体" w:cs="宋体" w:hint="eastAsia"/>
          <w:color w:val="000000" w:themeColor="text1"/>
          <w:kern w:val="0"/>
          <w:sz w:val="28"/>
          <w:szCs w:val="28"/>
        </w:rPr>
        <w:t>辆，同比增长7</w:t>
      </w:r>
      <w:r w:rsidR="00B02946" w:rsidRPr="00A81D32">
        <w:rPr>
          <w:rFonts w:ascii="宋体" w:eastAsia="宋体" w:hAnsi="宋体" w:cs="宋体"/>
          <w:color w:val="000000" w:themeColor="text1"/>
          <w:kern w:val="0"/>
          <w:sz w:val="28"/>
          <w:szCs w:val="28"/>
        </w:rPr>
        <w:t>3.45%</w:t>
      </w:r>
      <w:r w:rsidR="00B02946" w:rsidRPr="00A81D32">
        <w:rPr>
          <w:rFonts w:ascii="宋体" w:eastAsia="宋体" w:hAnsi="宋体" w:cs="宋体" w:hint="eastAsia"/>
          <w:color w:val="000000" w:themeColor="text1"/>
          <w:kern w:val="0"/>
          <w:sz w:val="28"/>
          <w:szCs w:val="28"/>
        </w:rPr>
        <w:t>。</w:t>
      </w:r>
    </w:p>
    <w:p w14:paraId="7E982A1F" w14:textId="066CCF0B" w:rsidR="00B32933" w:rsidRPr="00A81D32" w:rsidRDefault="00B32933"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另外，某些新能源车型在上半年的销量表现也令人印象深刻。这一趋势可能是由于新技术的不断发展、电动车充电设施的完善以及政府对新能源汽车购买补贴的支持</w:t>
      </w:r>
      <w:r w:rsidR="006512BC"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同时，一些知名汽车制造商也加大了对新能源汽车市场的投入，推出更多具有竞争力的新能源车型，满足消费者多样化的需求。</w:t>
      </w:r>
    </w:p>
    <w:p w14:paraId="3D52731C" w14:textId="35EF1237" w:rsidR="0029561F" w:rsidRPr="00A81D32" w:rsidRDefault="00A37574" w:rsidP="0029561F">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目前</w:t>
      </w:r>
      <w:r w:rsidR="0029561F" w:rsidRPr="00A81D32">
        <w:rPr>
          <w:rFonts w:ascii="宋体" w:eastAsia="宋体" w:hAnsi="宋体" w:cs="宋体"/>
          <w:color w:val="000000" w:themeColor="text1"/>
          <w:kern w:val="0"/>
          <w:sz w:val="28"/>
          <w:szCs w:val="28"/>
        </w:rPr>
        <w:t>新能源车市场与传统燃油车市场的重大差别就是，纯电动车市场在小城市、县乡市场的普及仍然相对来说是较低的，而传统燃油车在乡村市场的普及是相对较强的，所以</w:t>
      </w:r>
      <w:r w:rsidR="00B91712" w:rsidRPr="00A81D32">
        <w:rPr>
          <w:rFonts w:ascii="宋体" w:eastAsia="宋体" w:hAnsi="宋体" w:cs="宋体" w:hint="eastAsia"/>
          <w:color w:val="000000" w:themeColor="text1"/>
          <w:kern w:val="0"/>
          <w:sz w:val="28"/>
          <w:szCs w:val="28"/>
        </w:rPr>
        <w:t>，</w:t>
      </w:r>
      <w:r w:rsidR="0029561F" w:rsidRPr="00A81D32">
        <w:rPr>
          <w:rFonts w:ascii="宋体" w:eastAsia="宋体" w:hAnsi="宋体" w:cs="宋体"/>
          <w:color w:val="000000" w:themeColor="text1"/>
          <w:kern w:val="0"/>
          <w:sz w:val="28"/>
          <w:szCs w:val="28"/>
        </w:rPr>
        <w:t>在县乡市场来看，应该说新能源发展有巨大的发展空间。随着整体的市场结构的逐步改善，推动县乡市场消费增长，推动整个公共交通不便的县乡市场实现新能源车普及是重大的市场机会。</w:t>
      </w:r>
      <w:r w:rsidR="0099367F" w:rsidRPr="00A81D32">
        <w:rPr>
          <w:rFonts w:ascii="宋体" w:eastAsia="宋体" w:hAnsi="宋体" w:cs="宋体" w:hint="eastAsia"/>
          <w:color w:val="000000" w:themeColor="text1"/>
          <w:kern w:val="0"/>
          <w:sz w:val="28"/>
          <w:szCs w:val="28"/>
        </w:rPr>
        <w:t>现阶段整个新能源汽车市场依旧处在快速增长阶段，随着新能源车型的上市及产品性能的提升，行业竞争加剧，销量分化现象更为明显，车企表现也加速分化。</w:t>
      </w:r>
    </w:p>
    <w:p w14:paraId="3D3431ED" w14:textId="5C19A9A3" w:rsidR="00906CAB" w:rsidRPr="00A81D32" w:rsidRDefault="00906CAB" w:rsidP="00606508">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据中汽协会</w:t>
      </w:r>
      <w:r w:rsidRPr="00A81D32">
        <w:rPr>
          <w:rFonts w:ascii="宋体" w:eastAsia="宋体" w:hAnsi="宋体" w:cs="宋体"/>
          <w:color w:val="000000" w:themeColor="text1"/>
          <w:kern w:val="0"/>
          <w:sz w:val="28"/>
          <w:szCs w:val="28"/>
        </w:rPr>
        <w:t>上半年度新能源汽车销售情况见下表</w:t>
      </w:r>
      <w:r w:rsidRPr="00A81D32">
        <w:rPr>
          <w:rFonts w:ascii="宋体" w:eastAsia="宋体" w:hAnsi="宋体" w:cs="宋体" w:hint="eastAsia"/>
          <w:color w:val="000000" w:themeColor="text1"/>
          <w:kern w:val="0"/>
          <w:sz w:val="28"/>
          <w:szCs w:val="28"/>
        </w:rPr>
        <w:t>（销量：万辆%）</w:t>
      </w:r>
    </w:p>
    <w:p w14:paraId="1E261BE2" w14:textId="4ACE73E8" w:rsidR="009D1CE2" w:rsidRPr="00A81D32" w:rsidRDefault="009D1CE2" w:rsidP="009D1CE2">
      <w:pPr>
        <w:spacing w:line="360" w:lineRule="auto"/>
        <w:jc w:val="center"/>
        <w:rPr>
          <w:rFonts w:ascii="宋体" w:eastAsia="宋体" w:hAnsi="宋体" w:cs="宋体"/>
          <w:color w:val="000000" w:themeColor="text1"/>
          <w:kern w:val="0"/>
          <w:sz w:val="28"/>
          <w:szCs w:val="28"/>
        </w:rPr>
      </w:pPr>
      <w:r w:rsidRPr="00A81D32">
        <w:rPr>
          <w:rFonts w:ascii="宋体" w:eastAsia="宋体" w:hAnsi="宋体" w:cs="宋体"/>
          <w:noProof/>
          <w:color w:val="000000" w:themeColor="text1"/>
          <w:kern w:val="0"/>
          <w:sz w:val="28"/>
          <w:szCs w:val="28"/>
        </w:rPr>
        <w:lastRenderedPageBreak/>
        <w:drawing>
          <wp:inline distT="0" distB="0" distL="0" distR="0" wp14:anchorId="5AC912D7" wp14:editId="4DAD58C5">
            <wp:extent cx="5162550" cy="2552663"/>
            <wp:effectExtent l="0" t="0" r="0" b="0"/>
            <wp:docPr id="89035868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535" cy="2562050"/>
                    </a:xfrm>
                    <a:prstGeom prst="rect">
                      <a:avLst/>
                    </a:prstGeom>
                    <a:noFill/>
                  </pic:spPr>
                </pic:pic>
              </a:graphicData>
            </a:graphic>
          </wp:inline>
        </w:drawing>
      </w:r>
    </w:p>
    <w:p w14:paraId="166C320F" w14:textId="0A0AD41F" w:rsidR="001D5D12" w:rsidRPr="00A81D32" w:rsidRDefault="001D5D12" w:rsidP="001D5D12">
      <w:pPr>
        <w:spacing w:line="360" w:lineRule="auto"/>
        <w:jc w:val="left"/>
        <w:rPr>
          <w:rFonts w:ascii="宋体" w:eastAsia="宋体" w:hAnsi="宋体" w:cs="宋体"/>
          <w:color w:val="000000" w:themeColor="text1"/>
          <w:kern w:val="0"/>
          <w:sz w:val="24"/>
          <w:szCs w:val="24"/>
        </w:rPr>
      </w:pPr>
    </w:p>
    <w:p w14:paraId="424111CA" w14:textId="7D1EC347" w:rsidR="00D11350" w:rsidRPr="00A81D32" w:rsidRDefault="00BA2002" w:rsidP="00D92C98">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据中汽协2</w:t>
      </w:r>
      <w:r w:rsidRPr="00A81D32">
        <w:rPr>
          <w:rFonts w:ascii="宋体" w:eastAsia="宋体" w:hAnsi="宋体" w:cs="宋体"/>
          <w:color w:val="000000" w:themeColor="text1"/>
          <w:kern w:val="0"/>
          <w:sz w:val="28"/>
          <w:szCs w:val="28"/>
        </w:rPr>
        <w:t>02</w:t>
      </w:r>
      <w:r w:rsidR="00B02946" w:rsidRPr="00A81D32">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年</w:t>
      </w:r>
      <w:r w:rsidR="007132C4" w:rsidRPr="00A81D32">
        <w:rPr>
          <w:rFonts w:ascii="宋体" w:eastAsia="宋体" w:hAnsi="宋体" w:cs="宋体" w:hint="eastAsia"/>
          <w:color w:val="000000" w:themeColor="text1"/>
          <w:kern w:val="0"/>
          <w:sz w:val="28"/>
          <w:szCs w:val="28"/>
        </w:rPr>
        <w:t>上半年</w:t>
      </w:r>
      <w:r w:rsidR="003216BE" w:rsidRPr="00A81D32">
        <w:rPr>
          <w:rFonts w:ascii="宋体" w:eastAsia="宋体" w:hAnsi="宋体" w:cs="宋体" w:hint="eastAsia"/>
          <w:color w:val="000000" w:themeColor="text1"/>
          <w:kern w:val="0"/>
          <w:sz w:val="28"/>
          <w:szCs w:val="28"/>
        </w:rPr>
        <w:t>新能源</w:t>
      </w:r>
      <w:r w:rsidRPr="00A81D32">
        <w:rPr>
          <w:rFonts w:ascii="宋体" w:eastAsia="宋体" w:hAnsi="宋体" w:cs="宋体" w:hint="eastAsia"/>
          <w:color w:val="000000" w:themeColor="text1"/>
          <w:kern w:val="0"/>
          <w:sz w:val="28"/>
          <w:szCs w:val="28"/>
        </w:rPr>
        <w:t>乘用车销量来看</w:t>
      </w:r>
      <w:r w:rsidR="003216BE" w:rsidRPr="00A81D32">
        <w:rPr>
          <w:rFonts w:ascii="宋体" w:eastAsia="宋体" w:hAnsi="宋体" w:cs="宋体" w:hint="eastAsia"/>
          <w:color w:val="000000" w:themeColor="text1"/>
          <w:kern w:val="0"/>
          <w:sz w:val="28"/>
          <w:szCs w:val="28"/>
        </w:rPr>
        <w:t>：</w:t>
      </w:r>
      <w:r w:rsidR="00B02946" w:rsidRPr="00A81D32">
        <w:rPr>
          <w:rFonts w:ascii="宋体" w:eastAsia="宋体" w:hAnsi="宋体" w:cs="宋体" w:hint="eastAsia"/>
          <w:color w:val="000000" w:themeColor="text1"/>
          <w:kern w:val="0"/>
          <w:sz w:val="28"/>
          <w:szCs w:val="28"/>
        </w:rPr>
        <w:t>上半年</w:t>
      </w:r>
      <w:r w:rsidR="007132C4" w:rsidRPr="00A81D32">
        <w:rPr>
          <w:rFonts w:ascii="宋体" w:eastAsia="宋体" w:hAnsi="宋体" w:cs="宋体" w:hint="eastAsia"/>
          <w:color w:val="000000" w:themeColor="text1"/>
          <w:kern w:val="0"/>
          <w:sz w:val="28"/>
          <w:szCs w:val="28"/>
        </w:rPr>
        <w:t>新能源乘用车销量为3</w:t>
      </w:r>
      <w:r w:rsidR="007132C4" w:rsidRPr="00A81D32">
        <w:rPr>
          <w:rFonts w:ascii="宋体" w:eastAsia="宋体" w:hAnsi="宋体" w:cs="宋体"/>
          <w:color w:val="000000" w:themeColor="text1"/>
          <w:kern w:val="0"/>
          <w:sz w:val="28"/>
          <w:szCs w:val="28"/>
        </w:rPr>
        <w:t>57.7</w:t>
      </w:r>
      <w:r w:rsidR="007132C4" w:rsidRPr="00A81D32">
        <w:rPr>
          <w:rFonts w:ascii="宋体" w:eastAsia="宋体" w:hAnsi="宋体" w:cs="宋体" w:hint="eastAsia"/>
          <w:color w:val="000000" w:themeColor="text1"/>
          <w:kern w:val="0"/>
          <w:sz w:val="28"/>
          <w:szCs w:val="28"/>
        </w:rPr>
        <w:t>万辆，同比增长4</w:t>
      </w:r>
      <w:r w:rsidR="007132C4" w:rsidRPr="00A81D32">
        <w:rPr>
          <w:rFonts w:ascii="宋体" w:eastAsia="宋体" w:hAnsi="宋体" w:cs="宋体"/>
          <w:color w:val="000000" w:themeColor="text1"/>
          <w:kern w:val="0"/>
          <w:sz w:val="28"/>
          <w:szCs w:val="28"/>
        </w:rPr>
        <w:t>4.04%</w:t>
      </w:r>
      <w:r w:rsidR="007132C4" w:rsidRPr="00A81D32">
        <w:rPr>
          <w:rFonts w:ascii="宋体" w:eastAsia="宋体" w:hAnsi="宋体" w:cs="宋体" w:hint="eastAsia"/>
          <w:color w:val="000000" w:themeColor="text1"/>
          <w:kern w:val="0"/>
          <w:sz w:val="28"/>
          <w:szCs w:val="28"/>
        </w:rPr>
        <w:t>，其中纯电动汽车销量2</w:t>
      </w:r>
      <w:r w:rsidR="007132C4" w:rsidRPr="00A81D32">
        <w:rPr>
          <w:rFonts w:ascii="宋体" w:eastAsia="宋体" w:hAnsi="宋体" w:cs="宋体"/>
          <w:color w:val="000000" w:themeColor="text1"/>
          <w:kern w:val="0"/>
          <w:sz w:val="28"/>
          <w:szCs w:val="28"/>
        </w:rPr>
        <w:t>55.48</w:t>
      </w:r>
      <w:r w:rsidR="007132C4" w:rsidRPr="00A81D32">
        <w:rPr>
          <w:rFonts w:ascii="宋体" w:eastAsia="宋体" w:hAnsi="宋体" w:cs="宋体" w:hint="eastAsia"/>
          <w:color w:val="000000" w:themeColor="text1"/>
          <w:kern w:val="0"/>
          <w:sz w:val="28"/>
          <w:szCs w:val="28"/>
        </w:rPr>
        <w:t>万辆，同比增长3</w:t>
      </w:r>
      <w:r w:rsidR="007132C4" w:rsidRPr="00A81D32">
        <w:rPr>
          <w:rFonts w:ascii="宋体" w:eastAsia="宋体" w:hAnsi="宋体" w:cs="宋体"/>
          <w:color w:val="000000" w:themeColor="text1"/>
          <w:kern w:val="0"/>
          <w:sz w:val="28"/>
          <w:szCs w:val="28"/>
        </w:rPr>
        <w:t>1.08%</w:t>
      </w:r>
      <w:r w:rsidR="007132C4" w:rsidRPr="00A81D32">
        <w:rPr>
          <w:rFonts w:ascii="宋体" w:eastAsia="宋体" w:hAnsi="宋体" w:cs="宋体" w:hint="eastAsia"/>
          <w:color w:val="000000" w:themeColor="text1"/>
          <w:kern w:val="0"/>
          <w:sz w:val="28"/>
          <w:szCs w:val="28"/>
        </w:rPr>
        <w:t>；插电式混合动力汽车销量为1</w:t>
      </w:r>
      <w:r w:rsidR="007132C4" w:rsidRPr="00A81D32">
        <w:rPr>
          <w:rFonts w:ascii="宋体" w:eastAsia="宋体" w:hAnsi="宋体" w:cs="宋体"/>
          <w:color w:val="000000" w:themeColor="text1"/>
          <w:kern w:val="0"/>
          <w:sz w:val="28"/>
          <w:szCs w:val="28"/>
        </w:rPr>
        <w:t>02.2</w:t>
      </w:r>
      <w:r w:rsidR="007132C4" w:rsidRPr="00A81D32">
        <w:rPr>
          <w:rFonts w:ascii="宋体" w:eastAsia="宋体" w:hAnsi="宋体" w:cs="宋体" w:hint="eastAsia"/>
          <w:color w:val="000000" w:themeColor="text1"/>
          <w:kern w:val="0"/>
          <w:sz w:val="28"/>
          <w:szCs w:val="28"/>
        </w:rPr>
        <w:t>万辆，同比增长9</w:t>
      </w:r>
      <w:r w:rsidR="007132C4" w:rsidRPr="00A81D32">
        <w:rPr>
          <w:rFonts w:ascii="宋体" w:eastAsia="宋体" w:hAnsi="宋体" w:cs="宋体"/>
          <w:color w:val="000000" w:themeColor="text1"/>
          <w:kern w:val="0"/>
          <w:sz w:val="28"/>
          <w:szCs w:val="28"/>
        </w:rPr>
        <w:t>1.25%</w:t>
      </w:r>
      <w:r w:rsidR="007132C4" w:rsidRPr="00A81D32">
        <w:rPr>
          <w:rFonts w:ascii="宋体" w:eastAsia="宋体" w:hAnsi="宋体" w:cs="宋体" w:hint="eastAsia"/>
          <w:color w:val="000000" w:themeColor="text1"/>
          <w:kern w:val="0"/>
          <w:sz w:val="28"/>
          <w:szCs w:val="28"/>
        </w:rPr>
        <w:t>；燃料电池汽车销量3</w:t>
      </w:r>
      <w:r w:rsidR="007132C4" w:rsidRPr="00A81D32">
        <w:rPr>
          <w:rFonts w:ascii="宋体" w:eastAsia="宋体" w:hAnsi="宋体" w:cs="宋体"/>
          <w:color w:val="000000" w:themeColor="text1"/>
          <w:kern w:val="0"/>
          <w:sz w:val="28"/>
          <w:szCs w:val="28"/>
        </w:rPr>
        <w:t>00</w:t>
      </w:r>
      <w:r w:rsidR="007132C4" w:rsidRPr="00A81D32">
        <w:rPr>
          <w:rFonts w:ascii="宋体" w:eastAsia="宋体" w:hAnsi="宋体" w:cs="宋体" w:hint="eastAsia"/>
          <w:color w:val="000000" w:themeColor="text1"/>
          <w:kern w:val="0"/>
          <w:sz w:val="28"/>
          <w:szCs w:val="28"/>
        </w:rPr>
        <w:t>辆。</w:t>
      </w:r>
      <w:r w:rsidR="00D11350" w:rsidRPr="00A81D32">
        <w:rPr>
          <w:rFonts w:ascii="宋体" w:eastAsia="宋体" w:hAnsi="宋体" w:cs="宋体" w:hint="eastAsia"/>
          <w:color w:val="000000" w:themeColor="text1"/>
          <w:kern w:val="0"/>
          <w:sz w:val="28"/>
          <w:szCs w:val="28"/>
        </w:rPr>
        <w:t>上半年，新能源汽车销量排名前十的企业集团合计销量为3</w:t>
      </w:r>
      <w:r w:rsidR="00D11350" w:rsidRPr="00A81D32">
        <w:rPr>
          <w:rFonts w:ascii="宋体" w:eastAsia="宋体" w:hAnsi="宋体" w:cs="宋体"/>
          <w:color w:val="000000" w:themeColor="text1"/>
          <w:kern w:val="0"/>
          <w:sz w:val="28"/>
          <w:szCs w:val="28"/>
        </w:rPr>
        <w:t>18.3</w:t>
      </w:r>
      <w:r w:rsidR="00D11350" w:rsidRPr="00A81D32">
        <w:rPr>
          <w:rFonts w:ascii="宋体" w:eastAsia="宋体" w:hAnsi="宋体" w:cs="宋体" w:hint="eastAsia"/>
          <w:color w:val="000000" w:themeColor="text1"/>
          <w:kern w:val="0"/>
          <w:sz w:val="28"/>
          <w:szCs w:val="28"/>
        </w:rPr>
        <w:t>万辆，同比增长5</w:t>
      </w:r>
      <w:r w:rsidR="00D11350" w:rsidRPr="00A81D32">
        <w:rPr>
          <w:rFonts w:ascii="宋体" w:eastAsia="宋体" w:hAnsi="宋体" w:cs="宋体"/>
          <w:color w:val="000000" w:themeColor="text1"/>
          <w:kern w:val="0"/>
          <w:sz w:val="28"/>
          <w:szCs w:val="28"/>
        </w:rPr>
        <w:t>8.8%</w:t>
      </w:r>
      <w:r w:rsidR="00D11350" w:rsidRPr="00A81D32">
        <w:rPr>
          <w:rFonts w:ascii="宋体" w:eastAsia="宋体" w:hAnsi="宋体" w:cs="宋体" w:hint="eastAsia"/>
          <w:color w:val="000000" w:themeColor="text1"/>
          <w:kern w:val="0"/>
          <w:sz w:val="28"/>
          <w:szCs w:val="28"/>
        </w:rPr>
        <w:t>，占新能源汽车销售总量的8</w:t>
      </w:r>
      <w:r w:rsidR="00D11350" w:rsidRPr="00A81D32">
        <w:rPr>
          <w:rFonts w:ascii="宋体" w:eastAsia="宋体" w:hAnsi="宋体" w:cs="宋体"/>
          <w:color w:val="000000" w:themeColor="text1"/>
          <w:kern w:val="0"/>
          <w:sz w:val="28"/>
          <w:szCs w:val="28"/>
        </w:rPr>
        <w:t>5%</w:t>
      </w:r>
      <w:r w:rsidR="00D11350" w:rsidRPr="00A81D32">
        <w:rPr>
          <w:rFonts w:ascii="宋体" w:eastAsia="宋体" w:hAnsi="宋体" w:cs="宋体" w:hint="eastAsia"/>
          <w:color w:val="000000" w:themeColor="text1"/>
          <w:kern w:val="0"/>
          <w:sz w:val="28"/>
          <w:szCs w:val="28"/>
        </w:rPr>
        <w:t>，高于上年同期7</w:t>
      </w:r>
      <w:r w:rsidR="00D11350" w:rsidRPr="00A81D32">
        <w:rPr>
          <w:rFonts w:ascii="宋体" w:eastAsia="宋体" w:hAnsi="宋体" w:cs="宋体"/>
          <w:color w:val="000000" w:themeColor="text1"/>
          <w:kern w:val="0"/>
          <w:sz w:val="28"/>
          <w:szCs w:val="28"/>
        </w:rPr>
        <w:t>.9</w:t>
      </w:r>
      <w:r w:rsidR="00D11350" w:rsidRPr="00A81D32">
        <w:rPr>
          <w:rFonts w:ascii="宋体" w:eastAsia="宋体" w:hAnsi="宋体" w:cs="宋体" w:hint="eastAsia"/>
          <w:color w:val="000000" w:themeColor="text1"/>
          <w:kern w:val="0"/>
          <w:sz w:val="28"/>
          <w:szCs w:val="28"/>
        </w:rPr>
        <w:t>个百分点。销量前三位企业集团：比亚迪（1</w:t>
      </w:r>
      <w:r w:rsidR="00D11350" w:rsidRPr="00A81D32">
        <w:rPr>
          <w:rFonts w:ascii="宋体" w:eastAsia="宋体" w:hAnsi="宋体" w:cs="宋体"/>
          <w:color w:val="000000" w:themeColor="text1"/>
          <w:kern w:val="0"/>
          <w:sz w:val="28"/>
          <w:szCs w:val="28"/>
        </w:rPr>
        <w:t>25.5</w:t>
      </w:r>
      <w:r w:rsidR="00D11350" w:rsidRPr="00A81D32">
        <w:rPr>
          <w:rFonts w:ascii="宋体" w:eastAsia="宋体" w:hAnsi="宋体" w:cs="宋体" w:hint="eastAsia"/>
          <w:color w:val="000000" w:themeColor="text1"/>
          <w:kern w:val="0"/>
          <w:sz w:val="28"/>
          <w:szCs w:val="28"/>
        </w:rPr>
        <w:t>万辆）、特斯拉（4</w:t>
      </w:r>
      <w:r w:rsidR="00D11350" w:rsidRPr="00A81D32">
        <w:rPr>
          <w:rFonts w:ascii="宋体" w:eastAsia="宋体" w:hAnsi="宋体" w:cs="宋体"/>
          <w:color w:val="000000" w:themeColor="text1"/>
          <w:kern w:val="0"/>
          <w:sz w:val="28"/>
          <w:szCs w:val="28"/>
        </w:rPr>
        <w:t>7.7</w:t>
      </w:r>
      <w:r w:rsidR="00D11350" w:rsidRPr="00A81D32">
        <w:rPr>
          <w:rFonts w:ascii="宋体" w:eastAsia="宋体" w:hAnsi="宋体" w:cs="宋体" w:hint="eastAsia"/>
          <w:color w:val="000000" w:themeColor="text1"/>
          <w:kern w:val="0"/>
          <w:sz w:val="28"/>
          <w:szCs w:val="28"/>
        </w:rPr>
        <w:t>万辆）和上汽集团（3</w:t>
      </w:r>
      <w:r w:rsidR="00D11350" w:rsidRPr="00A81D32">
        <w:rPr>
          <w:rFonts w:ascii="宋体" w:eastAsia="宋体" w:hAnsi="宋体" w:cs="宋体"/>
          <w:color w:val="000000" w:themeColor="text1"/>
          <w:kern w:val="0"/>
          <w:sz w:val="28"/>
          <w:szCs w:val="28"/>
        </w:rPr>
        <w:t>6.39</w:t>
      </w:r>
      <w:r w:rsidR="00D11350" w:rsidRPr="00A81D32">
        <w:rPr>
          <w:rFonts w:ascii="宋体" w:eastAsia="宋体" w:hAnsi="宋体" w:cs="宋体" w:hint="eastAsia"/>
          <w:color w:val="000000" w:themeColor="text1"/>
          <w:kern w:val="0"/>
          <w:sz w:val="28"/>
          <w:szCs w:val="28"/>
        </w:rPr>
        <w:t>万辆），市场占有率分别为3</w:t>
      </w:r>
      <w:r w:rsidR="00D11350" w:rsidRPr="00A81D32">
        <w:rPr>
          <w:rFonts w:ascii="宋体" w:eastAsia="宋体" w:hAnsi="宋体" w:cs="宋体"/>
          <w:color w:val="000000" w:themeColor="text1"/>
          <w:kern w:val="0"/>
          <w:sz w:val="28"/>
          <w:szCs w:val="28"/>
        </w:rPr>
        <w:t>3.5%</w:t>
      </w:r>
      <w:r w:rsidR="00D11350" w:rsidRPr="00A81D32">
        <w:rPr>
          <w:rFonts w:ascii="宋体" w:eastAsia="宋体" w:hAnsi="宋体" w:cs="宋体" w:hint="eastAsia"/>
          <w:color w:val="000000" w:themeColor="text1"/>
          <w:kern w:val="0"/>
          <w:sz w:val="28"/>
          <w:szCs w:val="28"/>
        </w:rPr>
        <w:t>、1</w:t>
      </w:r>
      <w:r w:rsidR="00D11350" w:rsidRPr="00A81D32">
        <w:rPr>
          <w:rFonts w:ascii="宋体" w:eastAsia="宋体" w:hAnsi="宋体" w:cs="宋体"/>
          <w:color w:val="000000" w:themeColor="text1"/>
          <w:kern w:val="0"/>
          <w:sz w:val="28"/>
          <w:szCs w:val="28"/>
        </w:rPr>
        <w:t>2.7%</w:t>
      </w:r>
      <w:r w:rsidR="00D11350" w:rsidRPr="00A81D32">
        <w:rPr>
          <w:rFonts w:ascii="宋体" w:eastAsia="宋体" w:hAnsi="宋体" w:cs="宋体" w:hint="eastAsia"/>
          <w:color w:val="000000" w:themeColor="text1"/>
          <w:kern w:val="0"/>
          <w:sz w:val="28"/>
          <w:szCs w:val="28"/>
        </w:rPr>
        <w:t>和9</w:t>
      </w:r>
      <w:r w:rsidR="00D11350" w:rsidRPr="00A81D32">
        <w:rPr>
          <w:rFonts w:ascii="宋体" w:eastAsia="宋体" w:hAnsi="宋体" w:cs="宋体"/>
          <w:color w:val="000000" w:themeColor="text1"/>
          <w:kern w:val="0"/>
          <w:sz w:val="28"/>
          <w:szCs w:val="28"/>
        </w:rPr>
        <w:t>.7%</w:t>
      </w:r>
      <w:r w:rsidR="00D11350" w:rsidRPr="00A81D32">
        <w:rPr>
          <w:rFonts w:ascii="宋体" w:eastAsia="宋体" w:hAnsi="宋体" w:cs="宋体" w:hint="eastAsia"/>
          <w:color w:val="000000" w:themeColor="text1"/>
          <w:kern w:val="0"/>
          <w:sz w:val="28"/>
          <w:szCs w:val="28"/>
        </w:rPr>
        <w:t>；</w:t>
      </w:r>
      <w:r w:rsidR="00ED34AE" w:rsidRPr="00A81D32">
        <w:rPr>
          <w:rFonts w:ascii="宋体" w:eastAsia="宋体" w:hAnsi="宋体" w:cs="宋体" w:hint="eastAsia"/>
          <w:color w:val="000000" w:themeColor="text1"/>
          <w:kern w:val="0"/>
          <w:sz w:val="28"/>
          <w:szCs w:val="28"/>
        </w:rPr>
        <w:t>而销量同比增长前三位企业集团是：理想集团、广汽集团和比亚迪集团，同比分别增长为1</w:t>
      </w:r>
      <w:r w:rsidR="00ED34AE" w:rsidRPr="00A81D32">
        <w:rPr>
          <w:rFonts w:ascii="宋体" w:eastAsia="宋体" w:hAnsi="宋体" w:cs="宋体"/>
          <w:color w:val="000000" w:themeColor="text1"/>
          <w:kern w:val="0"/>
          <w:sz w:val="28"/>
          <w:szCs w:val="28"/>
        </w:rPr>
        <w:t>.3</w:t>
      </w:r>
      <w:r w:rsidR="00ED34AE" w:rsidRPr="00A81D32">
        <w:rPr>
          <w:rFonts w:ascii="宋体" w:eastAsia="宋体" w:hAnsi="宋体" w:cs="宋体" w:hint="eastAsia"/>
          <w:color w:val="000000" w:themeColor="text1"/>
          <w:kern w:val="0"/>
          <w:sz w:val="28"/>
          <w:szCs w:val="28"/>
        </w:rPr>
        <w:t xml:space="preserve">倍、 </w:t>
      </w:r>
      <w:r w:rsidR="00ED34AE" w:rsidRPr="00A81D32">
        <w:rPr>
          <w:rFonts w:ascii="宋体" w:eastAsia="宋体" w:hAnsi="宋体" w:cs="宋体"/>
          <w:color w:val="000000" w:themeColor="text1"/>
          <w:kern w:val="0"/>
          <w:sz w:val="28"/>
          <w:szCs w:val="28"/>
        </w:rPr>
        <w:t>1.0</w:t>
      </w:r>
      <w:r w:rsidR="00ED34AE" w:rsidRPr="00A81D32">
        <w:rPr>
          <w:rFonts w:ascii="宋体" w:eastAsia="宋体" w:hAnsi="宋体" w:cs="宋体" w:hint="eastAsia"/>
          <w:color w:val="000000" w:themeColor="text1"/>
          <w:kern w:val="0"/>
          <w:sz w:val="28"/>
          <w:szCs w:val="28"/>
        </w:rPr>
        <w:t>倍和9</w:t>
      </w:r>
      <w:r w:rsidR="00ED34AE" w:rsidRPr="00A81D32">
        <w:rPr>
          <w:rFonts w:ascii="宋体" w:eastAsia="宋体" w:hAnsi="宋体" w:cs="宋体"/>
          <w:color w:val="000000" w:themeColor="text1"/>
          <w:kern w:val="0"/>
          <w:sz w:val="28"/>
          <w:szCs w:val="28"/>
        </w:rPr>
        <w:t>5.9%</w:t>
      </w:r>
      <w:r w:rsidR="00ED34AE" w:rsidRPr="00A81D32">
        <w:rPr>
          <w:rFonts w:ascii="宋体" w:eastAsia="宋体" w:hAnsi="宋体" w:cs="宋体" w:hint="eastAsia"/>
          <w:color w:val="000000" w:themeColor="text1"/>
          <w:kern w:val="0"/>
          <w:sz w:val="28"/>
          <w:szCs w:val="28"/>
        </w:rPr>
        <w:t>。</w:t>
      </w:r>
    </w:p>
    <w:p w14:paraId="0C1DA92E" w14:textId="77777777" w:rsidR="00D43446" w:rsidRPr="00A81D32" w:rsidRDefault="00D43446" w:rsidP="005923A7">
      <w:pPr>
        <w:spacing w:line="360" w:lineRule="auto"/>
        <w:ind w:firstLineChars="200" w:firstLine="562"/>
        <w:jc w:val="left"/>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5、汽车进出口</w:t>
      </w:r>
    </w:p>
    <w:p w14:paraId="4B4D7C28" w14:textId="5564FDE9" w:rsidR="0066511E" w:rsidRPr="00A81D32" w:rsidRDefault="005E692B" w:rsidP="0066511E">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color w:val="000000" w:themeColor="text1"/>
          <w:sz w:val="28"/>
          <w:szCs w:val="28"/>
        </w:rPr>
        <w:t>我国汽车出口</w:t>
      </w:r>
      <w:r w:rsidR="00F61C20" w:rsidRPr="00A81D32">
        <w:rPr>
          <w:rFonts w:hint="eastAsia"/>
          <w:color w:val="000000" w:themeColor="text1"/>
          <w:sz w:val="28"/>
          <w:szCs w:val="28"/>
        </w:rPr>
        <w:t>有效拉动行业整体增长，上半年出口汽车已超200万辆</w:t>
      </w:r>
      <w:r w:rsidRPr="00A81D32">
        <w:rPr>
          <w:color w:val="000000" w:themeColor="text1"/>
          <w:sz w:val="28"/>
          <w:szCs w:val="28"/>
        </w:rPr>
        <w:t>。</w:t>
      </w:r>
      <w:r w:rsidRPr="00A81D32">
        <w:rPr>
          <w:rFonts w:hint="eastAsia"/>
          <w:color w:val="000000" w:themeColor="text1"/>
          <w:sz w:val="28"/>
          <w:szCs w:val="28"/>
        </w:rPr>
        <w:t>据中国汽车工业协会统计分析</w:t>
      </w:r>
      <w:r w:rsidR="00034174" w:rsidRPr="00A81D32">
        <w:rPr>
          <w:rFonts w:hint="eastAsia"/>
          <w:color w:val="000000" w:themeColor="text1"/>
          <w:sz w:val="28"/>
          <w:szCs w:val="28"/>
        </w:rPr>
        <w:t>，</w:t>
      </w:r>
      <w:r w:rsidRPr="00A81D32">
        <w:rPr>
          <w:color w:val="000000" w:themeColor="text1"/>
          <w:sz w:val="28"/>
          <w:szCs w:val="28"/>
        </w:rPr>
        <w:t>2023</w:t>
      </w:r>
      <w:r w:rsidRPr="00A81D32">
        <w:rPr>
          <w:rFonts w:hint="eastAsia"/>
          <w:color w:val="000000" w:themeColor="text1"/>
          <w:sz w:val="28"/>
          <w:szCs w:val="28"/>
        </w:rPr>
        <w:t>年上半年</w:t>
      </w:r>
      <w:r w:rsidRPr="00A81D32">
        <w:rPr>
          <w:color w:val="000000" w:themeColor="text1"/>
          <w:sz w:val="28"/>
          <w:szCs w:val="28"/>
        </w:rPr>
        <w:t>，汽车企业出口量为214万辆，同比增长75.7%</w:t>
      </w:r>
      <w:r w:rsidR="00F61C20" w:rsidRPr="00A81D32">
        <w:rPr>
          <w:rFonts w:hint="eastAsia"/>
          <w:color w:val="000000" w:themeColor="text1"/>
          <w:sz w:val="28"/>
          <w:szCs w:val="28"/>
        </w:rPr>
        <w:t>。汽车出口增长迅速，对市场整体增长贡献显著。</w:t>
      </w:r>
      <w:r w:rsidR="00BC7A75" w:rsidRPr="00A81D32">
        <w:rPr>
          <w:rFonts w:hint="eastAsia"/>
          <w:color w:val="000000" w:themeColor="text1"/>
          <w:sz w:val="28"/>
          <w:szCs w:val="28"/>
        </w:rPr>
        <w:t>在</w:t>
      </w:r>
      <w:r w:rsidR="00BC7A75" w:rsidRPr="00A81D32">
        <w:rPr>
          <w:color w:val="000000" w:themeColor="text1"/>
          <w:sz w:val="28"/>
          <w:szCs w:val="28"/>
        </w:rPr>
        <w:t>整车出口量排名前十</w:t>
      </w:r>
      <w:r w:rsidR="00BC7A75" w:rsidRPr="00A81D32">
        <w:rPr>
          <w:rFonts w:ascii="Helvetica" w:hAnsi="Helvetica" w:cs="Helvetica"/>
          <w:color w:val="000000" w:themeColor="text1"/>
          <w:sz w:val="27"/>
          <w:szCs w:val="27"/>
        </w:rPr>
        <w:t>企业中，从增速上来看，比亚迪</w:t>
      </w:r>
      <w:r w:rsidR="00BC7A75" w:rsidRPr="00A81D32">
        <w:rPr>
          <w:rFonts w:ascii="Helvetica" w:hAnsi="Helvetica" w:cs="Helvetica"/>
          <w:color w:val="000000" w:themeColor="text1"/>
          <w:sz w:val="27"/>
          <w:szCs w:val="27"/>
        </w:rPr>
        <w:lastRenderedPageBreak/>
        <w:t>出口</w:t>
      </w:r>
      <w:r w:rsidR="00BC7A75" w:rsidRPr="00A81D32">
        <w:rPr>
          <w:rFonts w:ascii="Helvetica" w:hAnsi="Helvetica" w:cs="Helvetica"/>
          <w:color w:val="000000" w:themeColor="text1"/>
          <w:sz w:val="27"/>
          <w:szCs w:val="27"/>
        </w:rPr>
        <w:t>8.1</w:t>
      </w:r>
      <w:r w:rsidR="00BC7A75" w:rsidRPr="00A81D32">
        <w:rPr>
          <w:rFonts w:ascii="Helvetica" w:hAnsi="Helvetica" w:cs="Helvetica"/>
          <w:color w:val="000000" w:themeColor="text1"/>
          <w:sz w:val="27"/>
          <w:szCs w:val="27"/>
        </w:rPr>
        <w:t>万辆，同比增长</w:t>
      </w:r>
      <w:r w:rsidR="00BC7A75" w:rsidRPr="00A81D32">
        <w:rPr>
          <w:rFonts w:ascii="Helvetica" w:hAnsi="Helvetica" w:cs="Helvetica"/>
          <w:color w:val="000000" w:themeColor="text1"/>
          <w:sz w:val="27"/>
          <w:szCs w:val="27"/>
        </w:rPr>
        <w:t>10.6</w:t>
      </w:r>
      <w:r w:rsidR="00BC7A75" w:rsidRPr="00A81D32">
        <w:rPr>
          <w:rFonts w:ascii="Helvetica" w:hAnsi="Helvetica" w:cs="Helvetica"/>
          <w:color w:val="000000" w:themeColor="text1"/>
          <w:sz w:val="27"/>
          <w:szCs w:val="27"/>
        </w:rPr>
        <w:t>倍；奇瑞汽车出口</w:t>
      </w:r>
      <w:r w:rsidR="00BC7A75" w:rsidRPr="00A81D32">
        <w:rPr>
          <w:rFonts w:ascii="Helvetica" w:hAnsi="Helvetica" w:cs="Helvetica"/>
          <w:color w:val="000000" w:themeColor="text1"/>
          <w:sz w:val="27"/>
          <w:szCs w:val="27"/>
        </w:rPr>
        <w:t>39.4</w:t>
      </w:r>
      <w:r w:rsidR="00BC7A75" w:rsidRPr="00A81D32">
        <w:rPr>
          <w:rFonts w:ascii="Helvetica" w:hAnsi="Helvetica" w:cs="Helvetica"/>
          <w:color w:val="000000" w:themeColor="text1"/>
          <w:sz w:val="27"/>
          <w:szCs w:val="27"/>
        </w:rPr>
        <w:t>万辆，同比增长</w:t>
      </w:r>
      <w:r w:rsidR="00BC7A75" w:rsidRPr="00A81D32">
        <w:rPr>
          <w:rFonts w:ascii="Helvetica" w:hAnsi="Helvetica" w:cs="Helvetica"/>
          <w:color w:val="000000" w:themeColor="text1"/>
          <w:sz w:val="27"/>
          <w:szCs w:val="27"/>
        </w:rPr>
        <w:t>1.7</w:t>
      </w:r>
      <w:r w:rsidR="00BC7A75" w:rsidRPr="00A81D32">
        <w:rPr>
          <w:rFonts w:ascii="Helvetica" w:hAnsi="Helvetica" w:cs="Helvetica"/>
          <w:color w:val="000000" w:themeColor="text1"/>
          <w:sz w:val="27"/>
          <w:szCs w:val="27"/>
        </w:rPr>
        <w:t>倍；长城汽车出口</w:t>
      </w:r>
      <w:r w:rsidR="00BC7A75" w:rsidRPr="00A81D32">
        <w:rPr>
          <w:rFonts w:ascii="Helvetica" w:hAnsi="Helvetica" w:cs="Helvetica"/>
          <w:color w:val="000000" w:themeColor="text1"/>
          <w:sz w:val="27"/>
          <w:szCs w:val="27"/>
        </w:rPr>
        <w:t>12.4</w:t>
      </w:r>
      <w:r w:rsidR="00BC7A75" w:rsidRPr="00A81D32">
        <w:rPr>
          <w:rFonts w:ascii="Helvetica" w:hAnsi="Helvetica" w:cs="Helvetica"/>
          <w:color w:val="000000" w:themeColor="text1"/>
          <w:sz w:val="27"/>
          <w:szCs w:val="27"/>
        </w:rPr>
        <w:t>万辆，同比增长</w:t>
      </w:r>
      <w:r w:rsidR="00BC7A75" w:rsidRPr="00A81D32">
        <w:rPr>
          <w:rFonts w:ascii="Helvetica" w:hAnsi="Helvetica" w:cs="Helvetica"/>
          <w:color w:val="000000" w:themeColor="text1"/>
          <w:sz w:val="27"/>
          <w:szCs w:val="27"/>
        </w:rPr>
        <w:t>97.3%</w:t>
      </w:r>
      <w:r w:rsidR="00BC7A75" w:rsidRPr="00A81D32">
        <w:rPr>
          <w:rFonts w:ascii="Helvetica" w:hAnsi="Helvetica" w:cs="Helvetica"/>
          <w:color w:val="000000" w:themeColor="text1"/>
          <w:sz w:val="27"/>
          <w:szCs w:val="27"/>
        </w:rPr>
        <w:t>。</w:t>
      </w:r>
    </w:p>
    <w:p w14:paraId="3F6D5676" w14:textId="77777777" w:rsidR="00C533A8" w:rsidRPr="00A81D32" w:rsidRDefault="005E692B" w:rsidP="00C533A8">
      <w:pPr>
        <w:spacing w:line="360" w:lineRule="auto"/>
        <w:ind w:firstLineChars="100" w:firstLine="28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分车型看，乘用车出口178万辆，同比增长88.4%；商用车出口36.1万辆，同比增长31.9%。其中，新能源汽车出口53.4万辆，同比增长1.6倍</w:t>
      </w:r>
      <w:r w:rsidR="00034174" w:rsidRPr="00A81D32">
        <w:rPr>
          <w:rFonts w:ascii="宋体" w:eastAsia="宋体" w:hAnsi="宋体" w:cs="宋体" w:hint="eastAsia"/>
          <w:color w:val="000000" w:themeColor="text1"/>
          <w:kern w:val="0"/>
          <w:sz w:val="28"/>
          <w:szCs w:val="28"/>
        </w:rPr>
        <w:t>；</w:t>
      </w:r>
      <w:r w:rsidR="00BC7A75" w:rsidRPr="00A81D32">
        <w:rPr>
          <w:rFonts w:ascii="宋体" w:eastAsia="宋体" w:hAnsi="宋体" w:cs="宋体"/>
          <w:color w:val="000000" w:themeColor="text1"/>
          <w:kern w:val="0"/>
          <w:sz w:val="28"/>
          <w:szCs w:val="28"/>
        </w:rPr>
        <w:t xml:space="preserve"> </w:t>
      </w:r>
    </w:p>
    <w:p w14:paraId="2A132C46" w14:textId="1BB159D2" w:rsidR="00BC7A75" w:rsidRPr="00A81D32" w:rsidRDefault="001D10F4" w:rsidP="00C533A8">
      <w:pPr>
        <w:spacing w:line="360" w:lineRule="auto"/>
        <w:ind w:firstLineChars="100" w:firstLine="280"/>
        <w:jc w:val="left"/>
        <w:rPr>
          <w:rFonts w:ascii="宋体" w:eastAsia="宋体" w:hAnsi="宋体" w:cs="宋体"/>
          <w:color w:val="000000" w:themeColor="text1"/>
          <w:kern w:val="0"/>
          <w:sz w:val="28"/>
          <w:szCs w:val="28"/>
        </w:rPr>
      </w:pPr>
      <w:r w:rsidRPr="00A81D32">
        <w:rPr>
          <w:rFonts w:hint="eastAsia"/>
          <w:color w:val="000000" w:themeColor="text1"/>
          <w:sz w:val="28"/>
          <w:szCs w:val="28"/>
        </w:rPr>
        <w:t>据中汽协2</w:t>
      </w:r>
      <w:r w:rsidRPr="00A81D32">
        <w:rPr>
          <w:color w:val="000000" w:themeColor="text1"/>
          <w:sz w:val="28"/>
          <w:szCs w:val="28"/>
        </w:rPr>
        <w:t>02</w:t>
      </w:r>
      <w:r w:rsidR="00BC7A75" w:rsidRPr="00A81D32">
        <w:rPr>
          <w:color w:val="000000" w:themeColor="text1"/>
          <w:sz w:val="28"/>
          <w:szCs w:val="28"/>
        </w:rPr>
        <w:t>3</w:t>
      </w:r>
      <w:r w:rsidRPr="00A81D32">
        <w:rPr>
          <w:rFonts w:hint="eastAsia"/>
          <w:color w:val="000000" w:themeColor="text1"/>
          <w:sz w:val="28"/>
          <w:szCs w:val="28"/>
        </w:rPr>
        <w:t>年上半年汽车出口的统计数据来看：</w:t>
      </w:r>
    </w:p>
    <w:p w14:paraId="39A50ACE" w14:textId="77777777" w:rsidR="009A58DC" w:rsidRPr="00A81D32" w:rsidRDefault="00B820DF" w:rsidP="009A58DC">
      <w:pPr>
        <w:pStyle w:val="a8"/>
        <w:shd w:val="clear" w:color="auto" w:fill="FFFFFF"/>
        <w:spacing w:before="0" w:beforeAutospacing="0" w:after="0" w:afterAutospacing="0" w:line="450" w:lineRule="atLeast"/>
        <w:rPr>
          <w:color w:val="000000" w:themeColor="text1"/>
          <w:sz w:val="28"/>
          <w:szCs w:val="28"/>
        </w:rPr>
      </w:pPr>
      <w:r w:rsidRPr="00A81D32">
        <w:rPr>
          <w:color w:val="000000" w:themeColor="text1"/>
          <w:sz w:val="28"/>
          <w:szCs w:val="28"/>
        </w:rPr>
        <w:t>乘用车出口</w:t>
      </w:r>
      <w:r w:rsidR="00BC7A75" w:rsidRPr="00A81D32">
        <w:rPr>
          <w:color w:val="000000" w:themeColor="text1"/>
          <w:sz w:val="28"/>
          <w:szCs w:val="28"/>
        </w:rPr>
        <w:t>178</w:t>
      </w:r>
      <w:r w:rsidRPr="00A81D32">
        <w:rPr>
          <w:color w:val="000000" w:themeColor="text1"/>
          <w:sz w:val="28"/>
          <w:szCs w:val="28"/>
        </w:rPr>
        <w:t>万辆，同比增长</w:t>
      </w:r>
      <w:r w:rsidR="00BC7A75" w:rsidRPr="00A81D32">
        <w:rPr>
          <w:color w:val="000000" w:themeColor="text1"/>
          <w:sz w:val="28"/>
          <w:szCs w:val="28"/>
        </w:rPr>
        <w:t>88.4</w:t>
      </w:r>
      <w:r w:rsidRPr="00A81D32">
        <w:rPr>
          <w:color w:val="000000" w:themeColor="text1"/>
          <w:sz w:val="28"/>
          <w:szCs w:val="28"/>
        </w:rPr>
        <w:t>%</w:t>
      </w:r>
      <w:r w:rsidRPr="00A81D32">
        <w:rPr>
          <w:rFonts w:hint="eastAsia"/>
          <w:color w:val="000000" w:themeColor="text1"/>
          <w:sz w:val="28"/>
          <w:szCs w:val="28"/>
        </w:rPr>
        <w:t>；</w:t>
      </w:r>
      <w:r w:rsidR="007C7334" w:rsidRPr="00A81D32">
        <w:rPr>
          <w:rFonts w:hint="eastAsia"/>
          <w:color w:val="000000" w:themeColor="text1"/>
          <w:sz w:val="28"/>
          <w:szCs w:val="28"/>
        </w:rPr>
        <w:t>其中</w:t>
      </w:r>
      <w:r w:rsidR="007C7334" w:rsidRPr="00A81D32">
        <w:rPr>
          <w:color w:val="000000" w:themeColor="text1"/>
          <w:sz w:val="28"/>
          <w:szCs w:val="28"/>
        </w:rPr>
        <w:t>:</w:t>
      </w:r>
      <w:r w:rsidR="00BC7A75" w:rsidRPr="00A81D32">
        <w:rPr>
          <w:color w:val="000000" w:themeColor="text1"/>
          <w:sz w:val="28"/>
          <w:szCs w:val="28"/>
        </w:rPr>
        <w:t xml:space="preserve"> </w:t>
      </w:r>
    </w:p>
    <w:p w14:paraId="7BE73909" w14:textId="70DF17E8" w:rsidR="005C20D8" w:rsidRPr="00A81D32" w:rsidRDefault="007C7334" w:rsidP="009A58DC">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纯电动汽车出口</w:t>
      </w:r>
      <w:r w:rsidR="00BC7A75" w:rsidRPr="00A81D32">
        <w:rPr>
          <w:color w:val="000000" w:themeColor="text1"/>
          <w:sz w:val="28"/>
          <w:szCs w:val="28"/>
        </w:rPr>
        <w:t>47.03</w:t>
      </w:r>
      <w:r w:rsidRPr="00A81D32">
        <w:rPr>
          <w:rFonts w:hint="eastAsia"/>
          <w:color w:val="000000" w:themeColor="text1"/>
          <w:sz w:val="28"/>
          <w:szCs w:val="28"/>
        </w:rPr>
        <w:t>万辆，同比增长1</w:t>
      </w:r>
      <w:r w:rsidR="00BC7A75" w:rsidRPr="00A81D32">
        <w:rPr>
          <w:color w:val="000000" w:themeColor="text1"/>
          <w:sz w:val="28"/>
          <w:szCs w:val="28"/>
        </w:rPr>
        <w:t>72.25</w:t>
      </w:r>
      <w:r w:rsidRPr="00A81D32">
        <w:rPr>
          <w:color w:val="000000" w:themeColor="text1"/>
          <w:sz w:val="28"/>
          <w:szCs w:val="28"/>
        </w:rPr>
        <w:t>%</w:t>
      </w:r>
      <w:r w:rsidRPr="00A81D32">
        <w:rPr>
          <w:rFonts w:hint="eastAsia"/>
          <w:color w:val="000000" w:themeColor="text1"/>
          <w:sz w:val="28"/>
          <w:szCs w:val="28"/>
        </w:rPr>
        <w:t>；</w:t>
      </w:r>
    </w:p>
    <w:p w14:paraId="2C573827" w14:textId="0A63FB25" w:rsidR="007C7334" w:rsidRPr="00A81D32" w:rsidRDefault="007C7334" w:rsidP="009A58DC">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插电式混合动力汽车出口</w:t>
      </w:r>
      <w:r w:rsidR="00BC7A75" w:rsidRPr="00A81D32">
        <w:rPr>
          <w:color w:val="000000" w:themeColor="text1"/>
          <w:sz w:val="28"/>
          <w:szCs w:val="28"/>
        </w:rPr>
        <w:t>4.56</w:t>
      </w:r>
      <w:r w:rsidRPr="00A81D32">
        <w:rPr>
          <w:rFonts w:hint="eastAsia"/>
          <w:color w:val="000000" w:themeColor="text1"/>
          <w:sz w:val="28"/>
          <w:szCs w:val="28"/>
        </w:rPr>
        <w:t>万辆，同比增长</w:t>
      </w:r>
      <w:r w:rsidR="00BC7A75" w:rsidRPr="00A81D32">
        <w:rPr>
          <w:rFonts w:hint="eastAsia"/>
          <w:color w:val="000000" w:themeColor="text1"/>
          <w:sz w:val="28"/>
          <w:szCs w:val="28"/>
        </w:rPr>
        <w:t>9</w:t>
      </w:r>
      <w:r w:rsidR="00BC7A75" w:rsidRPr="00A81D32">
        <w:rPr>
          <w:color w:val="000000" w:themeColor="text1"/>
          <w:sz w:val="28"/>
          <w:szCs w:val="28"/>
        </w:rPr>
        <w:t>8.07</w:t>
      </w:r>
      <w:r w:rsidRPr="00A81D32">
        <w:rPr>
          <w:color w:val="000000" w:themeColor="text1"/>
          <w:sz w:val="28"/>
          <w:szCs w:val="28"/>
        </w:rPr>
        <w:t>%</w:t>
      </w:r>
      <w:r w:rsidRPr="00A81D32">
        <w:rPr>
          <w:rFonts w:hint="eastAsia"/>
          <w:color w:val="000000" w:themeColor="text1"/>
          <w:sz w:val="28"/>
          <w:szCs w:val="28"/>
        </w:rPr>
        <w:t>；</w:t>
      </w:r>
    </w:p>
    <w:p w14:paraId="6577D4C7" w14:textId="2831D555" w:rsidR="007C7334" w:rsidRPr="00A81D32" w:rsidRDefault="007C7334" w:rsidP="009A58DC">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普通混合动力汽车出口</w:t>
      </w:r>
      <w:r w:rsidR="00BC7A75" w:rsidRPr="00A81D32">
        <w:rPr>
          <w:color w:val="000000" w:themeColor="text1"/>
          <w:sz w:val="28"/>
          <w:szCs w:val="28"/>
        </w:rPr>
        <w:t>3305</w:t>
      </w:r>
      <w:r w:rsidRPr="00A81D32">
        <w:rPr>
          <w:rFonts w:hint="eastAsia"/>
          <w:color w:val="000000" w:themeColor="text1"/>
          <w:sz w:val="28"/>
          <w:szCs w:val="28"/>
        </w:rPr>
        <w:t>辆；</w:t>
      </w:r>
      <w:r w:rsidR="00BC7A75" w:rsidRPr="00A81D32">
        <w:rPr>
          <w:rFonts w:hint="eastAsia"/>
          <w:color w:val="000000" w:themeColor="text1"/>
          <w:sz w:val="28"/>
          <w:szCs w:val="28"/>
        </w:rPr>
        <w:t>同比增长4</w:t>
      </w:r>
      <w:r w:rsidR="00BC7A75" w:rsidRPr="00A81D32">
        <w:rPr>
          <w:color w:val="000000" w:themeColor="text1"/>
          <w:sz w:val="28"/>
          <w:szCs w:val="28"/>
        </w:rPr>
        <w:t>67.87%</w:t>
      </w:r>
      <w:r w:rsidR="00BC7A75" w:rsidRPr="00A81D32">
        <w:rPr>
          <w:rFonts w:hint="eastAsia"/>
          <w:color w:val="000000" w:themeColor="text1"/>
          <w:sz w:val="28"/>
          <w:szCs w:val="28"/>
        </w:rPr>
        <w:t>；</w:t>
      </w:r>
    </w:p>
    <w:p w14:paraId="1F26A958" w14:textId="3469C5DE" w:rsidR="007C7334" w:rsidRPr="00A81D32" w:rsidRDefault="007C7334" w:rsidP="009A58DC">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柴油汽车</w:t>
      </w:r>
      <w:r w:rsidR="00023C28" w:rsidRPr="00A81D32">
        <w:rPr>
          <w:rFonts w:hint="eastAsia"/>
          <w:color w:val="000000" w:themeColor="text1"/>
          <w:sz w:val="28"/>
          <w:szCs w:val="28"/>
        </w:rPr>
        <w:t>出口</w:t>
      </w:r>
      <w:r w:rsidR="00BC7A75" w:rsidRPr="00A81D32">
        <w:rPr>
          <w:color w:val="000000" w:themeColor="text1"/>
          <w:sz w:val="28"/>
          <w:szCs w:val="28"/>
        </w:rPr>
        <w:t>4.52</w:t>
      </w:r>
      <w:r w:rsidR="00023C28" w:rsidRPr="00A81D32">
        <w:rPr>
          <w:rFonts w:hint="eastAsia"/>
          <w:color w:val="000000" w:themeColor="text1"/>
          <w:sz w:val="28"/>
          <w:szCs w:val="28"/>
        </w:rPr>
        <w:t>万辆，同比增长1</w:t>
      </w:r>
      <w:r w:rsidR="00BC7A75" w:rsidRPr="00A81D32">
        <w:rPr>
          <w:color w:val="000000" w:themeColor="text1"/>
          <w:sz w:val="28"/>
          <w:szCs w:val="28"/>
        </w:rPr>
        <w:t>74.82</w:t>
      </w:r>
      <w:r w:rsidR="00023C28" w:rsidRPr="00A81D32">
        <w:rPr>
          <w:color w:val="000000" w:themeColor="text1"/>
          <w:sz w:val="28"/>
          <w:szCs w:val="28"/>
        </w:rPr>
        <w:t>%</w:t>
      </w:r>
      <w:r w:rsidR="00023C28" w:rsidRPr="00A81D32">
        <w:rPr>
          <w:rFonts w:hint="eastAsia"/>
          <w:color w:val="000000" w:themeColor="text1"/>
          <w:sz w:val="28"/>
          <w:szCs w:val="28"/>
        </w:rPr>
        <w:t>；</w:t>
      </w:r>
    </w:p>
    <w:p w14:paraId="10D9B757" w14:textId="1C426DD0" w:rsidR="00023C28" w:rsidRPr="00A81D32" w:rsidRDefault="00023C28" w:rsidP="009A58DC">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汽油汽车出口</w:t>
      </w:r>
      <w:r w:rsidR="00BC7A75" w:rsidRPr="00A81D32">
        <w:rPr>
          <w:color w:val="000000" w:themeColor="text1"/>
          <w:sz w:val="28"/>
          <w:szCs w:val="28"/>
        </w:rPr>
        <w:t>121.51</w:t>
      </w:r>
      <w:r w:rsidRPr="00A81D32">
        <w:rPr>
          <w:rFonts w:hint="eastAsia"/>
          <w:color w:val="000000" w:themeColor="text1"/>
          <w:sz w:val="28"/>
          <w:szCs w:val="28"/>
        </w:rPr>
        <w:t>万辆，同比增长</w:t>
      </w:r>
      <w:r w:rsidR="00BC7A75" w:rsidRPr="00A81D32">
        <w:rPr>
          <w:rFonts w:hint="eastAsia"/>
          <w:color w:val="000000" w:themeColor="text1"/>
          <w:sz w:val="28"/>
          <w:szCs w:val="28"/>
        </w:rPr>
        <w:t>6</w:t>
      </w:r>
      <w:r w:rsidR="00BC7A75" w:rsidRPr="00A81D32">
        <w:rPr>
          <w:color w:val="000000" w:themeColor="text1"/>
          <w:sz w:val="28"/>
          <w:szCs w:val="28"/>
        </w:rPr>
        <w:t>6.05</w:t>
      </w:r>
      <w:r w:rsidRPr="00A81D32">
        <w:rPr>
          <w:color w:val="000000" w:themeColor="text1"/>
          <w:sz w:val="28"/>
          <w:szCs w:val="28"/>
        </w:rPr>
        <w:t>%</w:t>
      </w:r>
      <w:r w:rsidRPr="00A81D32">
        <w:rPr>
          <w:rFonts w:hint="eastAsia"/>
          <w:color w:val="000000" w:themeColor="text1"/>
          <w:sz w:val="28"/>
          <w:szCs w:val="28"/>
        </w:rPr>
        <w:t>；</w:t>
      </w:r>
    </w:p>
    <w:p w14:paraId="1704265F" w14:textId="77777777" w:rsidR="009A58DC" w:rsidRPr="00A81D32" w:rsidRDefault="00B820DF" w:rsidP="009A58DC">
      <w:pPr>
        <w:pStyle w:val="a8"/>
        <w:shd w:val="clear" w:color="auto" w:fill="FFFFFF"/>
        <w:spacing w:before="0" w:beforeAutospacing="0" w:after="0" w:afterAutospacing="0" w:line="450" w:lineRule="atLeast"/>
        <w:rPr>
          <w:color w:val="000000" w:themeColor="text1"/>
          <w:sz w:val="28"/>
          <w:szCs w:val="28"/>
        </w:rPr>
      </w:pPr>
      <w:r w:rsidRPr="00A81D32">
        <w:rPr>
          <w:color w:val="000000" w:themeColor="text1"/>
          <w:sz w:val="28"/>
          <w:szCs w:val="28"/>
        </w:rPr>
        <w:t>商用车出口</w:t>
      </w:r>
      <w:r w:rsidR="00BC7A75" w:rsidRPr="00A81D32">
        <w:rPr>
          <w:color w:val="000000" w:themeColor="text1"/>
          <w:sz w:val="28"/>
          <w:szCs w:val="28"/>
        </w:rPr>
        <w:t>36.1</w:t>
      </w:r>
      <w:r w:rsidRPr="00A81D32">
        <w:rPr>
          <w:color w:val="000000" w:themeColor="text1"/>
          <w:sz w:val="28"/>
          <w:szCs w:val="28"/>
        </w:rPr>
        <w:t>万辆，同比增长3</w:t>
      </w:r>
      <w:r w:rsidR="00BC7A75" w:rsidRPr="00A81D32">
        <w:rPr>
          <w:color w:val="000000" w:themeColor="text1"/>
          <w:sz w:val="28"/>
          <w:szCs w:val="28"/>
        </w:rPr>
        <w:t>1.92</w:t>
      </w:r>
      <w:r w:rsidRPr="00A81D32">
        <w:rPr>
          <w:color w:val="000000" w:themeColor="text1"/>
          <w:sz w:val="28"/>
          <w:szCs w:val="28"/>
        </w:rPr>
        <w:t>%。</w:t>
      </w:r>
      <w:r w:rsidR="00023C28" w:rsidRPr="00A81D32">
        <w:rPr>
          <w:rFonts w:hint="eastAsia"/>
          <w:color w:val="000000" w:themeColor="text1"/>
          <w:sz w:val="28"/>
          <w:szCs w:val="28"/>
        </w:rPr>
        <w:t>其中：</w:t>
      </w:r>
    </w:p>
    <w:p w14:paraId="4624480F" w14:textId="7423A880" w:rsidR="00023C28" w:rsidRPr="00A81D32" w:rsidRDefault="00023C28" w:rsidP="009A58DC">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柴油汽车出口2</w:t>
      </w:r>
      <w:r w:rsidR="00BC7A75" w:rsidRPr="00A81D32">
        <w:rPr>
          <w:color w:val="000000" w:themeColor="text1"/>
          <w:sz w:val="28"/>
          <w:szCs w:val="28"/>
        </w:rPr>
        <w:t>7.88</w:t>
      </w:r>
      <w:r w:rsidRPr="00A81D32">
        <w:rPr>
          <w:rFonts w:hint="eastAsia"/>
          <w:color w:val="000000" w:themeColor="text1"/>
          <w:sz w:val="28"/>
          <w:szCs w:val="28"/>
        </w:rPr>
        <w:t>万辆，同比增长</w:t>
      </w:r>
      <w:r w:rsidR="00BC7A75" w:rsidRPr="00A81D32">
        <w:rPr>
          <w:rFonts w:hint="eastAsia"/>
          <w:color w:val="000000" w:themeColor="text1"/>
          <w:sz w:val="28"/>
          <w:szCs w:val="28"/>
        </w:rPr>
        <w:t>3</w:t>
      </w:r>
      <w:r w:rsidR="00BC7A75" w:rsidRPr="00A81D32">
        <w:rPr>
          <w:color w:val="000000" w:themeColor="text1"/>
          <w:sz w:val="28"/>
          <w:szCs w:val="28"/>
        </w:rPr>
        <w:t>4.58</w:t>
      </w:r>
      <w:r w:rsidRPr="00A81D32">
        <w:rPr>
          <w:color w:val="000000" w:themeColor="text1"/>
          <w:sz w:val="28"/>
          <w:szCs w:val="28"/>
        </w:rPr>
        <w:t>%</w:t>
      </w:r>
      <w:r w:rsidRPr="00A81D32">
        <w:rPr>
          <w:rFonts w:hint="eastAsia"/>
          <w:color w:val="000000" w:themeColor="text1"/>
          <w:sz w:val="28"/>
          <w:szCs w:val="28"/>
        </w:rPr>
        <w:t>；</w:t>
      </w:r>
    </w:p>
    <w:p w14:paraId="75B14B06" w14:textId="7DCF8FD2" w:rsidR="00023C28" w:rsidRPr="00A81D32" w:rsidRDefault="00023C28" w:rsidP="00BC7A75">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汽油汽车出口</w:t>
      </w:r>
      <w:r w:rsidR="00BC7A75" w:rsidRPr="00A81D32">
        <w:rPr>
          <w:color w:val="000000" w:themeColor="text1"/>
          <w:sz w:val="28"/>
          <w:szCs w:val="28"/>
        </w:rPr>
        <w:t>6.02</w:t>
      </w:r>
      <w:r w:rsidRPr="00A81D32">
        <w:rPr>
          <w:rFonts w:hint="eastAsia"/>
          <w:color w:val="000000" w:themeColor="text1"/>
          <w:sz w:val="28"/>
          <w:szCs w:val="28"/>
        </w:rPr>
        <w:t>万辆，同比增长</w:t>
      </w:r>
      <w:r w:rsidR="00BC7A75" w:rsidRPr="00A81D32">
        <w:rPr>
          <w:rFonts w:hint="eastAsia"/>
          <w:color w:val="000000" w:themeColor="text1"/>
          <w:sz w:val="28"/>
          <w:szCs w:val="28"/>
        </w:rPr>
        <w:t>4</w:t>
      </w:r>
      <w:r w:rsidR="00BC7A75" w:rsidRPr="00A81D32">
        <w:rPr>
          <w:color w:val="000000" w:themeColor="text1"/>
          <w:sz w:val="28"/>
          <w:szCs w:val="28"/>
        </w:rPr>
        <w:t>.20</w:t>
      </w:r>
      <w:r w:rsidR="00B048A5" w:rsidRPr="00A81D32">
        <w:rPr>
          <w:color w:val="000000" w:themeColor="text1"/>
          <w:sz w:val="28"/>
          <w:szCs w:val="28"/>
        </w:rPr>
        <w:t>%</w:t>
      </w:r>
      <w:r w:rsidR="00B048A5" w:rsidRPr="00A81D32">
        <w:rPr>
          <w:rFonts w:hint="eastAsia"/>
          <w:color w:val="000000" w:themeColor="text1"/>
          <w:sz w:val="28"/>
          <w:szCs w:val="28"/>
        </w:rPr>
        <w:t>；</w:t>
      </w:r>
    </w:p>
    <w:p w14:paraId="4199C2E8" w14:textId="1ECD76E2" w:rsidR="00B048A5" w:rsidRPr="00A81D32" w:rsidRDefault="00B048A5" w:rsidP="00BC7A75">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插电式混合动力汽车出口</w:t>
      </w:r>
      <w:r w:rsidR="00BC7A75" w:rsidRPr="00A81D32">
        <w:rPr>
          <w:color w:val="000000" w:themeColor="text1"/>
          <w:sz w:val="28"/>
          <w:szCs w:val="28"/>
        </w:rPr>
        <w:t>10</w:t>
      </w:r>
      <w:r w:rsidRPr="00A81D32">
        <w:rPr>
          <w:rFonts w:hint="eastAsia"/>
          <w:color w:val="000000" w:themeColor="text1"/>
          <w:sz w:val="28"/>
          <w:szCs w:val="28"/>
        </w:rPr>
        <w:t>辆，同比</w:t>
      </w:r>
      <w:r w:rsidR="00BC7A75" w:rsidRPr="00A81D32">
        <w:rPr>
          <w:rFonts w:hint="eastAsia"/>
          <w:color w:val="000000" w:themeColor="text1"/>
          <w:sz w:val="28"/>
          <w:szCs w:val="28"/>
        </w:rPr>
        <w:t>下降9</w:t>
      </w:r>
      <w:r w:rsidR="00BC7A75" w:rsidRPr="00A81D32">
        <w:rPr>
          <w:color w:val="000000" w:themeColor="text1"/>
          <w:sz w:val="28"/>
          <w:szCs w:val="28"/>
        </w:rPr>
        <w:t>5.22</w:t>
      </w:r>
      <w:r w:rsidRPr="00A81D32">
        <w:rPr>
          <w:color w:val="000000" w:themeColor="text1"/>
          <w:sz w:val="28"/>
          <w:szCs w:val="28"/>
        </w:rPr>
        <w:t>%</w:t>
      </w:r>
      <w:r w:rsidRPr="00A81D32">
        <w:rPr>
          <w:rFonts w:hint="eastAsia"/>
          <w:color w:val="000000" w:themeColor="text1"/>
          <w:sz w:val="28"/>
          <w:szCs w:val="28"/>
        </w:rPr>
        <w:t>；</w:t>
      </w:r>
    </w:p>
    <w:p w14:paraId="67C0217A" w14:textId="4B567EDD" w:rsidR="00B048A5" w:rsidRPr="00A81D32" w:rsidRDefault="00B048A5" w:rsidP="00BC7A75">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纯电动汽车出口</w:t>
      </w:r>
      <w:r w:rsidR="00BC7A75" w:rsidRPr="00A81D32">
        <w:rPr>
          <w:color w:val="000000" w:themeColor="text1"/>
          <w:sz w:val="28"/>
          <w:szCs w:val="28"/>
        </w:rPr>
        <w:t>1.97</w:t>
      </w:r>
      <w:r w:rsidRPr="00A81D32">
        <w:rPr>
          <w:rFonts w:hint="eastAsia"/>
          <w:color w:val="000000" w:themeColor="text1"/>
          <w:sz w:val="28"/>
          <w:szCs w:val="28"/>
        </w:rPr>
        <w:t>万辆，同比增长</w:t>
      </w:r>
      <w:r w:rsidR="00BC7A75" w:rsidRPr="00A81D32">
        <w:rPr>
          <w:rFonts w:hint="eastAsia"/>
          <w:color w:val="000000" w:themeColor="text1"/>
          <w:sz w:val="28"/>
          <w:szCs w:val="28"/>
        </w:rPr>
        <w:t>1</w:t>
      </w:r>
      <w:r w:rsidR="00BC7A75" w:rsidRPr="00A81D32">
        <w:rPr>
          <w:color w:val="000000" w:themeColor="text1"/>
          <w:sz w:val="28"/>
          <w:szCs w:val="28"/>
        </w:rPr>
        <w:t>62.19</w:t>
      </w:r>
      <w:r w:rsidRPr="00A81D32">
        <w:rPr>
          <w:color w:val="000000" w:themeColor="text1"/>
          <w:sz w:val="28"/>
          <w:szCs w:val="28"/>
        </w:rPr>
        <w:t>%</w:t>
      </w:r>
      <w:r w:rsidRPr="00A81D32">
        <w:rPr>
          <w:rFonts w:hint="eastAsia"/>
          <w:color w:val="000000" w:themeColor="text1"/>
          <w:sz w:val="28"/>
          <w:szCs w:val="28"/>
        </w:rPr>
        <w:t>；</w:t>
      </w:r>
    </w:p>
    <w:p w14:paraId="2C6F8096" w14:textId="504DB80E" w:rsidR="00B048A5" w:rsidRPr="00A81D32" w:rsidRDefault="00B048A5" w:rsidP="00BC7A75">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天然气汽车出口</w:t>
      </w:r>
      <w:r w:rsidR="00BC7A75" w:rsidRPr="00A81D32">
        <w:rPr>
          <w:color w:val="000000" w:themeColor="text1"/>
          <w:sz w:val="28"/>
          <w:szCs w:val="28"/>
        </w:rPr>
        <w:t>2272</w:t>
      </w:r>
      <w:r w:rsidRPr="00A81D32">
        <w:rPr>
          <w:rFonts w:hint="eastAsia"/>
          <w:color w:val="000000" w:themeColor="text1"/>
          <w:sz w:val="28"/>
          <w:szCs w:val="28"/>
        </w:rPr>
        <w:t>辆，同比增长</w:t>
      </w:r>
      <w:r w:rsidR="00BC7A75" w:rsidRPr="00A81D32">
        <w:rPr>
          <w:rFonts w:hint="eastAsia"/>
          <w:color w:val="000000" w:themeColor="text1"/>
          <w:sz w:val="28"/>
          <w:szCs w:val="28"/>
        </w:rPr>
        <w:t>1</w:t>
      </w:r>
      <w:r w:rsidR="00BC7A75" w:rsidRPr="00A81D32">
        <w:rPr>
          <w:color w:val="000000" w:themeColor="text1"/>
          <w:sz w:val="28"/>
          <w:szCs w:val="28"/>
        </w:rPr>
        <w:t>33.99</w:t>
      </w:r>
      <w:r w:rsidRPr="00A81D32">
        <w:rPr>
          <w:color w:val="000000" w:themeColor="text1"/>
          <w:sz w:val="28"/>
          <w:szCs w:val="28"/>
        </w:rPr>
        <w:t>%</w:t>
      </w:r>
      <w:r w:rsidRPr="00A81D32">
        <w:rPr>
          <w:rFonts w:hint="eastAsia"/>
          <w:color w:val="000000" w:themeColor="text1"/>
          <w:sz w:val="28"/>
          <w:szCs w:val="28"/>
        </w:rPr>
        <w:t>；</w:t>
      </w:r>
    </w:p>
    <w:p w14:paraId="61C3CD7F" w14:textId="163F0250" w:rsidR="00304026" w:rsidRPr="00A81D32" w:rsidRDefault="00304026" w:rsidP="00BC7A75">
      <w:pPr>
        <w:pStyle w:val="a8"/>
        <w:shd w:val="clear" w:color="auto" w:fill="FFFFFF"/>
        <w:spacing w:before="0" w:beforeAutospacing="0" w:after="0" w:afterAutospacing="0" w:line="450" w:lineRule="atLeast"/>
        <w:ind w:firstLineChars="100" w:firstLine="280"/>
        <w:rPr>
          <w:color w:val="000000" w:themeColor="text1"/>
          <w:sz w:val="28"/>
          <w:szCs w:val="28"/>
        </w:rPr>
      </w:pPr>
      <w:r w:rsidRPr="00A81D32">
        <w:rPr>
          <w:rFonts w:hint="eastAsia"/>
          <w:color w:val="000000" w:themeColor="text1"/>
          <w:sz w:val="28"/>
          <w:szCs w:val="28"/>
        </w:rPr>
        <w:t>随着中国汽车出口量的飙升，</w:t>
      </w:r>
      <w:r w:rsidR="00C533A8" w:rsidRPr="00A81D32">
        <w:rPr>
          <w:rFonts w:hint="eastAsia"/>
          <w:color w:val="000000" w:themeColor="text1"/>
          <w:sz w:val="28"/>
          <w:szCs w:val="28"/>
        </w:rPr>
        <w:t>风险也开始显现，中国汽车品牌的出口受到了地缘政治、逆全球化，以及供应链、产业链各方面的挑战。只有通过集聚全球优质资源，进一步提升新赛道的核心竞争力，中国汽车品牌才能夯实先发优势。</w:t>
      </w:r>
    </w:p>
    <w:p w14:paraId="3DC6722D" w14:textId="3847C832" w:rsidR="00906CAB" w:rsidRPr="00A81D32" w:rsidRDefault="00906CAB" w:rsidP="00906CAB">
      <w:pPr>
        <w:spacing w:line="360" w:lineRule="auto"/>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lastRenderedPageBreak/>
        <w:t>据中汽协统计2</w:t>
      </w:r>
      <w:r w:rsidRPr="00A81D32">
        <w:rPr>
          <w:rFonts w:ascii="宋体" w:eastAsia="宋体" w:hAnsi="宋体" w:cs="宋体"/>
          <w:color w:val="000000" w:themeColor="text1"/>
          <w:kern w:val="0"/>
          <w:sz w:val="28"/>
          <w:szCs w:val="28"/>
        </w:rPr>
        <w:t>02</w:t>
      </w:r>
      <w:r w:rsidR="005E692B" w:rsidRPr="00A81D32">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年上半年汽车</w:t>
      </w:r>
      <w:r w:rsidR="00B048A5" w:rsidRPr="00A81D32">
        <w:rPr>
          <w:rFonts w:ascii="宋体" w:eastAsia="宋体" w:hAnsi="宋体" w:cs="宋体" w:hint="eastAsia"/>
          <w:color w:val="000000" w:themeColor="text1"/>
          <w:kern w:val="0"/>
          <w:sz w:val="28"/>
          <w:szCs w:val="28"/>
        </w:rPr>
        <w:t>月度</w:t>
      </w:r>
      <w:r w:rsidRPr="00A81D32">
        <w:rPr>
          <w:rFonts w:ascii="宋体" w:eastAsia="宋体" w:hAnsi="宋体" w:cs="宋体" w:hint="eastAsia"/>
          <w:color w:val="000000" w:themeColor="text1"/>
          <w:kern w:val="0"/>
          <w:sz w:val="28"/>
          <w:szCs w:val="28"/>
        </w:rPr>
        <w:t xml:space="preserve">出口情况见下表： </w:t>
      </w:r>
      <w:r w:rsidRPr="00A81D32">
        <w:rPr>
          <w:rFonts w:ascii="宋体" w:eastAsia="宋体" w:hAnsi="宋体" w:cs="宋体"/>
          <w:color w:val="000000" w:themeColor="text1"/>
          <w:kern w:val="0"/>
          <w:sz w:val="28"/>
          <w:szCs w:val="28"/>
        </w:rPr>
        <w:t xml:space="preserve"> </w:t>
      </w:r>
    </w:p>
    <w:p w14:paraId="6D5E806F" w14:textId="51ED7D8D" w:rsidR="003E64B3" w:rsidRPr="00A81D32" w:rsidRDefault="003E64B3" w:rsidP="003E64B3">
      <w:pPr>
        <w:spacing w:line="360" w:lineRule="auto"/>
        <w:jc w:val="center"/>
        <w:rPr>
          <w:rFonts w:ascii="宋体" w:eastAsia="宋体" w:hAnsi="宋体" w:cs="宋体"/>
          <w:color w:val="000000" w:themeColor="text1"/>
          <w:kern w:val="0"/>
          <w:sz w:val="28"/>
          <w:szCs w:val="28"/>
        </w:rPr>
      </w:pPr>
      <w:r w:rsidRPr="00A81D32">
        <w:rPr>
          <w:rFonts w:ascii="宋体" w:eastAsia="宋体" w:hAnsi="宋体" w:cs="宋体"/>
          <w:noProof/>
          <w:color w:val="000000" w:themeColor="text1"/>
          <w:kern w:val="0"/>
          <w:sz w:val="28"/>
          <w:szCs w:val="28"/>
        </w:rPr>
        <w:drawing>
          <wp:inline distT="0" distB="0" distL="0" distR="0" wp14:anchorId="7D50360C" wp14:editId="7687BA0D">
            <wp:extent cx="5190490" cy="2419350"/>
            <wp:effectExtent l="0" t="0" r="0" b="0"/>
            <wp:docPr id="2471904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1496" cy="2424480"/>
                    </a:xfrm>
                    <a:prstGeom prst="rect">
                      <a:avLst/>
                    </a:prstGeom>
                    <a:noFill/>
                  </pic:spPr>
                </pic:pic>
              </a:graphicData>
            </a:graphic>
          </wp:inline>
        </w:drawing>
      </w:r>
    </w:p>
    <w:p w14:paraId="47BEDF9E" w14:textId="77777777" w:rsidR="001D5D12" w:rsidRPr="00A81D32" w:rsidRDefault="001E7750" w:rsidP="005923A7">
      <w:pPr>
        <w:spacing w:line="360" w:lineRule="auto"/>
        <w:jc w:val="left"/>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二、202</w:t>
      </w:r>
      <w:r w:rsidR="00186CA9" w:rsidRPr="00A81D32">
        <w:rPr>
          <w:rFonts w:ascii="宋体" w:eastAsia="宋体" w:hAnsi="宋体" w:cs="宋体"/>
          <w:b/>
          <w:bCs/>
          <w:color w:val="000000" w:themeColor="text1"/>
          <w:kern w:val="0"/>
          <w:sz w:val="28"/>
          <w:szCs w:val="28"/>
        </w:rPr>
        <w:t>2</w:t>
      </w:r>
      <w:r w:rsidRPr="00A81D32">
        <w:rPr>
          <w:rFonts w:ascii="宋体" w:eastAsia="宋体" w:hAnsi="宋体" w:cs="宋体" w:hint="eastAsia"/>
          <w:b/>
          <w:bCs/>
          <w:color w:val="000000" w:themeColor="text1"/>
          <w:kern w:val="0"/>
          <w:sz w:val="28"/>
          <w:szCs w:val="28"/>
        </w:rPr>
        <w:t>年上半年上海产汽车产销</w:t>
      </w:r>
      <w:r w:rsidR="00536237" w:rsidRPr="00A81D32">
        <w:rPr>
          <w:rFonts w:ascii="宋体" w:eastAsia="宋体" w:hAnsi="宋体" w:cs="宋体" w:hint="eastAsia"/>
          <w:b/>
          <w:bCs/>
          <w:color w:val="000000" w:themeColor="text1"/>
          <w:kern w:val="0"/>
          <w:sz w:val="28"/>
          <w:szCs w:val="28"/>
        </w:rPr>
        <w:t>情况：</w:t>
      </w:r>
    </w:p>
    <w:p w14:paraId="00958E70" w14:textId="06A121CD" w:rsidR="001D5D12" w:rsidRPr="00A81D32" w:rsidRDefault="00BA00F2" w:rsidP="001D5D12">
      <w:pPr>
        <w:spacing w:line="360" w:lineRule="auto"/>
        <w:ind w:firstLineChars="200" w:firstLine="56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根据乘联会官方网站登载，上海市经济信息中心汽车产业研究室发布的“上海汽车市场上牌情况及上海市场消费特点</w:t>
      </w:r>
      <w:r w:rsidRPr="00A81D32">
        <w:rPr>
          <w:rFonts w:ascii="宋体" w:eastAsia="宋体" w:hAnsi="宋体" w:cs="宋体" w:hint="eastAsia"/>
          <w:color w:val="000000" w:themeColor="text1"/>
          <w:kern w:val="0"/>
          <w:sz w:val="28"/>
          <w:szCs w:val="28"/>
        </w:rPr>
        <w:t>”</w:t>
      </w:r>
      <w:r w:rsidR="00440795" w:rsidRPr="00A81D32">
        <w:rPr>
          <w:rFonts w:ascii="宋体" w:eastAsia="宋体" w:hAnsi="宋体" w:cs="宋体" w:hint="eastAsia"/>
          <w:color w:val="000000" w:themeColor="text1"/>
          <w:kern w:val="0"/>
          <w:sz w:val="28"/>
          <w:szCs w:val="28"/>
        </w:rPr>
        <w:t>，</w:t>
      </w:r>
      <w:r w:rsidR="00440795" w:rsidRPr="00A81D32">
        <w:rPr>
          <w:rFonts w:ascii="宋体" w:eastAsia="宋体" w:hAnsi="宋体" w:cs="宋体"/>
          <w:color w:val="000000" w:themeColor="text1"/>
          <w:kern w:val="0"/>
          <w:sz w:val="28"/>
          <w:szCs w:val="28"/>
        </w:rPr>
        <w:t>今年上半年，上海市汽车总保有量达到532.</w:t>
      </w:r>
      <w:r w:rsidRPr="00A81D32">
        <w:rPr>
          <w:rFonts w:ascii="宋体" w:eastAsia="宋体" w:hAnsi="宋体" w:cs="宋体"/>
          <w:color w:val="000000" w:themeColor="text1"/>
          <w:kern w:val="0"/>
          <w:sz w:val="28"/>
          <w:szCs w:val="28"/>
        </w:rPr>
        <w:t>7</w:t>
      </w:r>
      <w:r w:rsidRPr="00A81D32">
        <w:rPr>
          <w:rFonts w:ascii="宋体" w:eastAsia="宋体" w:hAnsi="宋体" w:cs="宋体" w:hint="eastAsia"/>
          <w:color w:val="000000" w:themeColor="text1"/>
          <w:kern w:val="0"/>
          <w:sz w:val="28"/>
          <w:szCs w:val="28"/>
        </w:rPr>
        <w:t>万</w:t>
      </w:r>
      <w:r w:rsidR="00440795" w:rsidRPr="00A81D32">
        <w:rPr>
          <w:rFonts w:ascii="宋体" w:eastAsia="宋体" w:hAnsi="宋体" w:cs="宋体"/>
          <w:color w:val="000000" w:themeColor="text1"/>
          <w:kern w:val="0"/>
          <w:sz w:val="28"/>
          <w:szCs w:val="28"/>
        </w:rPr>
        <w:t>辆，预计年末将突破550万辆</w:t>
      </w:r>
      <w:r w:rsidRPr="00A81D32">
        <w:rPr>
          <w:rFonts w:ascii="宋体" w:eastAsia="宋体" w:hAnsi="宋体" w:cs="宋体" w:hint="eastAsia"/>
          <w:color w:val="000000" w:themeColor="text1"/>
          <w:kern w:val="0"/>
          <w:sz w:val="28"/>
          <w:szCs w:val="28"/>
        </w:rPr>
        <w:t>；</w:t>
      </w:r>
      <w:r w:rsidR="00440795" w:rsidRPr="00A81D32">
        <w:rPr>
          <w:rFonts w:ascii="宋体" w:eastAsia="宋体" w:hAnsi="宋体" w:cs="宋体"/>
          <w:color w:val="000000" w:themeColor="text1"/>
          <w:kern w:val="0"/>
          <w:sz w:val="28"/>
          <w:szCs w:val="28"/>
        </w:rPr>
        <w:t>上海小型新能源汽车保有量为108.37万辆，首次达到百万级别</w:t>
      </w:r>
      <w:r w:rsidR="00440795"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上海新能源小客车上牌量为15</w:t>
      </w:r>
      <w:r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2万辆，创历史之最。</w:t>
      </w:r>
      <w:r w:rsidR="00440795" w:rsidRPr="00A81D32">
        <w:rPr>
          <w:rFonts w:ascii="宋体" w:eastAsia="宋体" w:hAnsi="宋体" w:cs="宋体"/>
          <w:color w:val="000000" w:themeColor="text1"/>
          <w:kern w:val="0"/>
          <w:sz w:val="28"/>
          <w:szCs w:val="28"/>
        </w:rPr>
        <w:t>上海地区新能源汽车保有量占比已经达到了20%以上。</w:t>
      </w:r>
      <w:r w:rsidR="00A44F7C" w:rsidRPr="00A81D32">
        <w:rPr>
          <w:rFonts w:ascii="宋体" w:eastAsia="宋体" w:hAnsi="宋体" w:cs="宋体"/>
          <w:color w:val="000000" w:themeColor="text1"/>
          <w:kern w:val="0"/>
          <w:sz w:val="28"/>
          <w:szCs w:val="28"/>
        </w:rPr>
        <w:t>目前不论是统计所有车辆还是仅仅统计小型汽车，新能源汽车在上海地区的保有量都已经达到了20%以上</w:t>
      </w:r>
      <w:r w:rsidRPr="00A81D32">
        <w:rPr>
          <w:rFonts w:ascii="宋体" w:eastAsia="宋体" w:hAnsi="宋体" w:cs="宋体" w:hint="eastAsia"/>
          <w:color w:val="000000" w:themeColor="text1"/>
          <w:kern w:val="0"/>
          <w:sz w:val="28"/>
          <w:szCs w:val="28"/>
        </w:rPr>
        <w:t>。传统</w:t>
      </w:r>
      <w:r w:rsidRPr="00A81D32">
        <w:rPr>
          <w:rFonts w:ascii="宋体" w:eastAsia="宋体" w:hAnsi="宋体" w:cs="宋体"/>
          <w:color w:val="000000" w:themeColor="text1"/>
          <w:kern w:val="0"/>
          <w:sz w:val="28"/>
          <w:szCs w:val="28"/>
        </w:rPr>
        <w:t>燃油小型汽车中的客车（市民购买的轿车、SUV和MPV的统称）、货车和专用车首次出现集体下降</w:t>
      </w:r>
      <w:r w:rsidR="007F6AD1" w:rsidRPr="00A81D32">
        <w:rPr>
          <w:rFonts w:ascii="宋体" w:eastAsia="宋体" w:hAnsi="宋体" w:cs="宋体" w:hint="eastAsia"/>
          <w:color w:val="000000" w:themeColor="text1"/>
          <w:kern w:val="0"/>
          <w:sz w:val="28"/>
          <w:szCs w:val="28"/>
        </w:rPr>
        <w:t>，</w:t>
      </w:r>
      <w:r w:rsidR="007F6AD1" w:rsidRPr="00A81D32">
        <w:rPr>
          <w:rFonts w:ascii="宋体" w:eastAsia="宋体" w:hAnsi="宋体" w:cs="宋体"/>
          <w:color w:val="000000" w:themeColor="text1"/>
          <w:kern w:val="0"/>
          <w:sz w:val="28"/>
          <w:szCs w:val="28"/>
        </w:rPr>
        <w:t>以上三种车型在之前都分别有过保有量减少的情况，但是三种车型在一个统计节点上一起下降还是历史首次</w:t>
      </w:r>
      <w:r w:rsidR="00A44F7C" w:rsidRPr="00A81D32">
        <w:rPr>
          <w:rFonts w:ascii="宋体" w:eastAsia="宋体" w:hAnsi="宋体" w:cs="宋体"/>
          <w:color w:val="000000" w:themeColor="text1"/>
          <w:kern w:val="0"/>
          <w:sz w:val="28"/>
          <w:szCs w:val="28"/>
        </w:rPr>
        <w:t>。</w:t>
      </w:r>
    </w:p>
    <w:p w14:paraId="04861098" w14:textId="57997C0C" w:rsidR="001E7750" w:rsidRPr="00A81D32" w:rsidRDefault="001E7750" w:rsidP="005923A7">
      <w:pPr>
        <w:spacing w:line="360" w:lineRule="auto"/>
        <w:ind w:firstLineChars="200" w:firstLine="56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202</w:t>
      </w:r>
      <w:r w:rsidR="00491DA0" w:rsidRPr="00A81D32">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年上半年，</w:t>
      </w:r>
      <w:r w:rsidR="005C045A" w:rsidRPr="00A81D32">
        <w:rPr>
          <w:rFonts w:ascii="宋体" w:eastAsia="宋体" w:hAnsi="宋体" w:cs="宋体" w:hint="eastAsia"/>
          <w:color w:val="000000" w:themeColor="text1"/>
          <w:kern w:val="0"/>
          <w:sz w:val="28"/>
          <w:szCs w:val="28"/>
        </w:rPr>
        <w:t>据上海汽车行业协会数据统计：</w:t>
      </w:r>
      <w:r w:rsidRPr="00A81D32">
        <w:rPr>
          <w:rFonts w:ascii="宋体" w:eastAsia="宋体" w:hAnsi="宋体" w:cs="宋体" w:hint="eastAsia"/>
          <w:color w:val="000000" w:themeColor="text1"/>
          <w:kern w:val="0"/>
          <w:sz w:val="28"/>
          <w:szCs w:val="28"/>
        </w:rPr>
        <w:t>上海汽车产销分别为</w:t>
      </w:r>
      <w:r w:rsidR="00047307" w:rsidRPr="00A81D32">
        <w:rPr>
          <w:rFonts w:ascii="宋体" w:eastAsia="宋体" w:hAnsi="宋体" w:cs="宋体"/>
          <w:color w:val="000000" w:themeColor="text1"/>
          <w:kern w:val="0"/>
          <w:sz w:val="28"/>
          <w:szCs w:val="28"/>
        </w:rPr>
        <w:t>75.</w:t>
      </w:r>
      <w:r w:rsidR="00491DA0" w:rsidRPr="00A81D32">
        <w:rPr>
          <w:rFonts w:ascii="宋体" w:eastAsia="宋体" w:hAnsi="宋体" w:cs="宋体"/>
          <w:color w:val="000000" w:themeColor="text1"/>
          <w:kern w:val="0"/>
          <w:sz w:val="28"/>
          <w:szCs w:val="28"/>
        </w:rPr>
        <w:t>52</w:t>
      </w:r>
      <w:r w:rsidRPr="00A81D32">
        <w:rPr>
          <w:rFonts w:ascii="宋体" w:eastAsia="宋体" w:hAnsi="宋体" w:cs="宋体" w:hint="eastAsia"/>
          <w:color w:val="000000" w:themeColor="text1"/>
          <w:kern w:val="0"/>
          <w:sz w:val="28"/>
          <w:szCs w:val="28"/>
        </w:rPr>
        <w:t>万辆和</w:t>
      </w:r>
      <w:r w:rsidR="00047307" w:rsidRPr="00A81D32">
        <w:rPr>
          <w:rFonts w:ascii="宋体" w:eastAsia="宋体" w:hAnsi="宋体" w:cs="宋体"/>
          <w:color w:val="000000" w:themeColor="text1"/>
          <w:kern w:val="0"/>
          <w:sz w:val="28"/>
          <w:szCs w:val="28"/>
        </w:rPr>
        <w:t>90.50</w:t>
      </w:r>
      <w:r w:rsidRPr="00A81D32">
        <w:rPr>
          <w:rFonts w:ascii="宋体" w:eastAsia="宋体" w:hAnsi="宋体" w:cs="宋体" w:hint="eastAsia"/>
          <w:color w:val="000000" w:themeColor="text1"/>
          <w:kern w:val="0"/>
          <w:sz w:val="28"/>
          <w:szCs w:val="28"/>
        </w:rPr>
        <w:t>万辆（不含上汽外地产），同比分别</w:t>
      </w:r>
      <w:r w:rsidR="00186CA9" w:rsidRPr="00A81D32">
        <w:rPr>
          <w:rFonts w:ascii="宋体" w:eastAsia="宋体" w:hAnsi="宋体" w:cs="宋体" w:hint="eastAsia"/>
          <w:color w:val="000000" w:themeColor="text1"/>
          <w:kern w:val="0"/>
          <w:sz w:val="28"/>
          <w:szCs w:val="28"/>
        </w:rPr>
        <w:t>下降</w:t>
      </w:r>
      <w:r w:rsidR="00047307" w:rsidRPr="00A81D32">
        <w:rPr>
          <w:rFonts w:ascii="宋体" w:eastAsia="宋体" w:hAnsi="宋体" w:cs="宋体"/>
          <w:color w:val="000000" w:themeColor="text1"/>
          <w:kern w:val="0"/>
          <w:sz w:val="28"/>
          <w:szCs w:val="28"/>
        </w:rPr>
        <w:t>21.45</w:t>
      </w:r>
      <w:r w:rsidRPr="00A81D32">
        <w:rPr>
          <w:rFonts w:ascii="宋体" w:eastAsia="宋体" w:hAnsi="宋体" w:cs="宋体" w:hint="eastAsia"/>
          <w:color w:val="000000" w:themeColor="text1"/>
          <w:kern w:val="0"/>
          <w:sz w:val="28"/>
          <w:szCs w:val="28"/>
        </w:rPr>
        <w:t>%和</w:t>
      </w:r>
      <w:r w:rsidR="00047307" w:rsidRPr="00A81D32">
        <w:rPr>
          <w:rFonts w:ascii="宋体" w:eastAsia="宋体" w:hAnsi="宋体" w:cs="宋体"/>
          <w:color w:val="000000" w:themeColor="text1"/>
          <w:kern w:val="0"/>
          <w:sz w:val="28"/>
          <w:szCs w:val="28"/>
        </w:rPr>
        <w:t>5.41</w:t>
      </w:r>
      <w:r w:rsidRPr="00A81D32">
        <w:rPr>
          <w:rFonts w:ascii="宋体" w:eastAsia="宋体" w:hAnsi="宋体" w:cs="宋体" w:hint="eastAsia"/>
          <w:color w:val="000000" w:themeColor="text1"/>
          <w:kern w:val="0"/>
          <w:sz w:val="28"/>
          <w:szCs w:val="28"/>
        </w:rPr>
        <w:t>%</w:t>
      </w:r>
      <w:r w:rsidR="00C80A98" w:rsidRPr="00A81D32">
        <w:rPr>
          <w:rFonts w:ascii="宋体" w:eastAsia="宋体" w:hAnsi="宋体" w:cs="宋体" w:hint="eastAsia"/>
          <w:color w:val="000000" w:themeColor="text1"/>
          <w:kern w:val="0"/>
          <w:sz w:val="28"/>
          <w:szCs w:val="28"/>
        </w:rPr>
        <w:t>，</w:t>
      </w:r>
      <w:r w:rsidR="00491DA0" w:rsidRPr="00A81D32">
        <w:rPr>
          <w:rFonts w:ascii="宋体" w:eastAsia="宋体" w:hAnsi="宋体" w:cs="宋体" w:hint="eastAsia"/>
          <w:color w:val="000000" w:themeColor="text1"/>
          <w:kern w:val="0"/>
          <w:sz w:val="28"/>
          <w:szCs w:val="28"/>
        </w:rPr>
        <w:t>远低于</w:t>
      </w:r>
      <w:r w:rsidR="005501FC" w:rsidRPr="00A81D32">
        <w:rPr>
          <w:rFonts w:ascii="宋体" w:eastAsia="宋体" w:hAnsi="宋体" w:cs="宋体" w:hint="eastAsia"/>
          <w:color w:val="000000" w:themeColor="text1"/>
          <w:kern w:val="0"/>
          <w:sz w:val="28"/>
          <w:szCs w:val="28"/>
        </w:rPr>
        <w:t>全国汽车行业产销</w:t>
      </w:r>
      <w:r w:rsidR="00491DA0" w:rsidRPr="00A81D32">
        <w:rPr>
          <w:rFonts w:ascii="宋体" w:eastAsia="宋体" w:hAnsi="宋体" w:cs="宋体" w:hint="eastAsia"/>
          <w:color w:val="000000" w:themeColor="text1"/>
          <w:kern w:val="0"/>
          <w:sz w:val="28"/>
          <w:szCs w:val="28"/>
        </w:rPr>
        <w:t>水平</w:t>
      </w:r>
      <w:r w:rsidR="005501FC" w:rsidRPr="00A81D32">
        <w:rPr>
          <w:rFonts w:ascii="宋体" w:eastAsia="宋体" w:hAnsi="宋体" w:cs="宋体" w:hint="eastAsia"/>
          <w:color w:val="000000" w:themeColor="text1"/>
          <w:kern w:val="0"/>
          <w:sz w:val="28"/>
          <w:szCs w:val="28"/>
        </w:rPr>
        <w:t>。新能源汽车销量为</w:t>
      </w:r>
      <w:r w:rsidR="00491DA0" w:rsidRPr="00A81D32">
        <w:rPr>
          <w:rFonts w:ascii="宋体" w:eastAsia="宋体" w:hAnsi="宋体" w:cs="宋体"/>
          <w:color w:val="000000" w:themeColor="text1"/>
          <w:kern w:val="0"/>
          <w:sz w:val="28"/>
          <w:szCs w:val="28"/>
        </w:rPr>
        <w:lastRenderedPageBreak/>
        <w:t>15.54</w:t>
      </w:r>
      <w:r w:rsidR="005501FC" w:rsidRPr="00A81D32">
        <w:rPr>
          <w:rFonts w:ascii="宋体" w:eastAsia="宋体" w:hAnsi="宋体" w:cs="宋体" w:hint="eastAsia"/>
          <w:color w:val="000000" w:themeColor="text1"/>
          <w:kern w:val="0"/>
          <w:sz w:val="28"/>
          <w:szCs w:val="28"/>
        </w:rPr>
        <w:t>万辆，同比增长</w:t>
      </w:r>
      <w:r w:rsidR="00491DA0" w:rsidRPr="00A81D32">
        <w:rPr>
          <w:rFonts w:ascii="宋体" w:eastAsia="宋体" w:hAnsi="宋体" w:cs="宋体"/>
          <w:color w:val="000000" w:themeColor="text1"/>
          <w:kern w:val="0"/>
          <w:sz w:val="28"/>
          <w:szCs w:val="28"/>
        </w:rPr>
        <w:t>83.04%</w:t>
      </w:r>
      <w:r w:rsidR="005501FC" w:rsidRPr="00A81D32">
        <w:rPr>
          <w:rFonts w:ascii="宋体" w:eastAsia="宋体" w:hAnsi="宋体" w:cs="宋体" w:hint="eastAsia"/>
          <w:color w:val="000000" w:themeColor="text1"/>
          <w:kern w:val="0"/>
          <w:sz w:val="28"/>
          <w:szCs w:val="28"/>
        </w:rPr>
        <w:t>；其中：新能源乘用车销量为</w:t>
      </w:r>
      <w:r w:rsidR="00491DA0" w:rsidRPr="00A81D32">
        <w:rPr>
          <w:rFonts w:ascii="宋体" w:eastAsia="宋体" w:hAnsi="宋体" w:cs="宋体"/>
          <w:color w:val="000000" w:themeColor="text1"/>
          <w:kern w:val="0"/>
          <w:sz w:val="28"/>
          <w:szCs w:val="28"/>
        </w:rPr>
        <w:t>14.64</w:t>
      </w:r>
      <w:r w:rsidR="005501FC" w:rsidRPr="00A81D32">
        <w:rPr>
          <w:rFonts w:ascii="宋体" w:eastAsia="宋体" w:hAnsi="宋体" w:cs="宋体" w:hint="eastAsia"/>
          <w:color w:val="000000" w:themeColor="text1"/>
          <w:kern w:val="0"/>
          <w:sz w:val="28"/>
          <w:szCs w:val="28"/>
        </w:rPr>
        <w:t>万辆，</w:t>
      </w:r>
      <w:r w:rsidR="00491DA0" w:rsidRPr="00A81D32">
        <w:rPr>
          <w:rFonts w:ascii="宋体" w:eastAsia="宋体" w:hAnsi="宋体" w:cs="宋体" w:hint="eastAsia"/>
          <w:color w:val="000000" w:themeColor="text1"/>
          <w:kern w:val="0"/>
          <w:sz w:val="28"/>
          <w:szCs w:val="28"/>
        </w:rPr>
        <w:t>同比增长</w:t>
      </w:r>
      <w:r w:rsidR="00491DA0" w:rsidRPr="00A81D32">
        <w:rPr>
          <w:rFonts w:ascii="宋体" w:eastAsia="宋体" w:hAnsi="宋体" w:cs="宋体"/>
          <w:color w:val="000000" w:themeColor="text1"/>
          <w:kern w:val="0"/>
          <w:sz w:val="28"/>
          <w:szCs w:val="28"/>
        </w:rPr>
        <w:t>82.5%</w:t>
      </w:r>
      <w:r w:rsidR="00491DA0" w:rsidRPr="00A81D32">
        <w:rPr>
          <w:rFonts w:ascii="宋体" w:eastAsia="宋体" w:hAnsi="宋体" w:cs="宋体" w:hint="eastAsia"/>
          <w:color w:val="000000" w:themeColor="text1"/>
          <w:kern w:val="0"/>
          <w:sz w:val="28"/>
          <w:szCs w:val="28"/>
        </w:rPr>
        <w:t>，</w:t>
      </w:r>
      <w:r w:rsidR="005501FC" w:rsidRPr="00A81D32">
        <w:rPr>
          <w:rFonts w:ascii="宋体" w:eastAsia="宋体" w:hAnsi="宋体" w:cs="宋体" w:hint="eastAsia"/>
          <w:color w:val="000000" w:themeColor="text1"/>
          <w:kern w:val="0"/>
          <w:sz w:val="28"/>
          <w:szCs w:val="28"/>
        </w:rPr>
        <w:t>新能源商用车销量</w:t>
      </w:r>
      <w:r w:rsidR="005C045A" w:rsidRPr="00A81D32">
        <w:rPr>
          <w:rFonts w:ascii="宋体" w:eastAsia="宋体" w:hAnsi="宋体" w:cs="宋体"/>
          <w:color w:val="000000" w:themeColor="text1"/>
          <w:kern w:val="0"/>
          <w:sz w:val="28"/>
          <w:szCs w:val="28"/>
        </w:rPr>
        <w:t>9023</w:t>
      </w:r>
      <w:r w:rsidR="005501FC" w:rsidRPr="00A81D32">
        <w:rPr>
          <w:rFonts w:ascii="宋体" w:eastAsia="宋体" w:hAnsi="宋体" w:cs="宋体" w:hint="eastAsia"/>
          <w:color w:val="000000" w:themeColor="text1"/>
          <w:kern w:val="0"/>
          <w:sz w:val="28"/>
          <w:szCs w:val="28"/>
        </w:rPr>
        <w:t>辆，同比增长</w:t>
      </w:r>
      <w:r w:rsidR="00491DA0" w:rsidRPr="00A81D32">
        <w:rPr>
          <w:rFonts w:ascii="宋体" w:eastAsia="宋体" w:hAnsi="宋体" w:cs="宋体"/>
          <w:color w:val="000000" w:themeColor="text1"/>
          <w:kern w:val="0"/>
          <w:sz w:val="28"/>
          <w:szCs w:val="28"/>
        </w:rPr>
        <w:t>90.48%</w:t>
      </w:r>
      <w:r w:rsidR="005501FC" w:rsidRPr="00A81D32">
        <w:rPr>
          <w:rFonts w:ascii="宋体" w:eastAsia="宋体" w:hAnsi="宋体" w:cs="宋体" w:hint="eastAsia"/>
          <w:color w:val="000000" w:themeColor="text1"/>
          <w:kern w:val="0"/>
          <w:sz w:val="28"/>
          <w:szCs w:val="28"/>
        </w:rPr>
        <w:t>。</w:t>
      </w:r>
      <w:r w:rsidR="005501FC" w:rsidRPr="00A81D32">
        <w:rPr>
          <w:rFonts w:ascii="宋体" w:eastAsia="宋体" w:hAnsi="宋体" w:cs="宋体"/>
          <w:color w:val="000000" w:themeColor="text1"/>
          <w:kern w:val="0"/>
          <w:sz w:val="28"/>
          <w:szCs w:val="28"/>
        </w:rPr>
        <w:t xml:space="preserve"> </w:t>
      </w:r>
    </w:p>
    <w:p w14:paraId="263749A6" w14:textId="22A66D7B" w:rsidR="00002EDD" w:rsidRPr="00A81D32" w:rsidRDefault="005C045A" w:rsidP="005923A7">
      <w:pPr>
        <w:spacing w:line="360" w:lineRule="auto"/>
        <w:ind w:firstLineChars="200" w:firstLine="560"/>
        <w:jc w:val="left"/>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其</w:t>
      </w:r>
      <w:r w:rsidR="001E7750" w:rsidRPr="00A81D32">
        <w:rPr>
          <w:rFonts w:ascii="宋体" w:eastAsia="宋体" w:hAnsi="宋体" w:cs="宋体" w:hint="eastAsia"/>
          <w:color w:val="000000" w:themeColor="text1"/>
          <w:kern w:val="0"/>
          <w:sz w:val="28"/>
          <w:szCs w:val="28"/>
        </w:rPr>
        <w:t>按大类车型</w:t>
      </w:r>
      <w:r w:rsidRPr="00A81D32">
        <w:rPr>
          <w:rFonts w:ascii="宋体" w:eastAsia="宋体" w:hAnsi="宋体" w:cs="宋体" w:hint="eastAsia"/>
          <w:color w:val="000000" w:themeColor="text1"/>
          <w:kern w:val="0"/>
          <w:sz w:val="28"/>
          <w:szCs w:val="28"/>
        </w:rPr>
        <w:t>统计</w:t>
      </w:r>
      <w:r w:rsidR="00A545DE" w:rsidRPr="00A81D32">
        <w:rPr>
          <w:rFonts w:ascii="宋体" w:eastAsia="宋体" w:hAnsi="宋体" w:cs="宋体" w:hint="eastAsia"/>
          <w:color w:val="000000" w:themeColor="text1"/>
          <w:kern w:val="0"/>
          <w:sz w:val="28"/>
          <w:szCs w:val="28"/>
        </w:rPr>
        <w:t>：</w:t>
      </w:r>
      <w:r w:rsidR="001E7750" w:rsidRPr="00A81D32">
        <w:rPr>
          <w:rFonts w:ascii="宋体" w:eastAsia="宋体" w:hAnsi="宋体" w:cs="宋体" w:hint="eastAsia"/>
          <w:color w:val="000000" w:themeColor="text1"/>
          <w:kern w:val="0"/>
          <w:sz w:val="28"/>
          <w:szCs w:val="28"/>
        </w:rPr>
        <w:t>乘用车产销分别为</w:t>
      </w:r>
      <w:r w:rsidR="00A46B06" w:rsidRPr="00A81D32">
        <w:rPr>
          <w:rFonts w:ascii="宋体" w:eastAsia="宋体" w:hAnsi="宋体" w:cs="宋体"/>
          <w:color w:val="000000" w:themeColor="text1"/>
          <w:kern w:val="0"/>
          <w:sz w:val="28"/>
          <w:szCs w:val="28"/>
        </w:rPr>
        <w:t>68.75</w:t>
      </w:r>
      <w:r w:rsidR="001E7750" w:rsidRPr="00A81D32">
        <w:rPr>
          <w:rFonts w:ascii="宋体" w:eastAsia="宋体" w:hAnsi="宋体" w:cs="宋体" w:hint="eastAsia"/>
          <w:color w:val="000000" w:themeColor="text1"/>
          <w:kern w:val="0"/>
          <w:sz w:val="28"/>
          <w:szCs w:val="28"/>
        </w:rPr>
        <w:t>万辆和</w:t>
      </w:r>
      <w:r w:rsidR="00A46B06" w:rsidRPr="00A81D32">
        <w:rPr>
          <w:rFonts w:ascii="宋体" w:eastAsia="宋体" w:hAnsi="宋体" w:cs="宋体"/>
          <w:color w:val="000000" w:themeColor="text1"/>
          <w:kern w:val="0"/>
          <w:sz w:val="28"/>
          <w:szCs w:val="28"/>
        </w:rPr>
        <w:t>83.72</w:t>
      </w:r>
      <w:r w:rsidR="001E7750" w:rsidRPr="00A81D32">
        <w:rPr>
          <w:rFonts w:ascii="宋体" w:eastAsia="宋体" w:hAnsi="宋体" w:cs="宋体" w:hint="eastAsia"/>
          <w:color w:val="000000" w:themeColor="text1"/>
          <w:kern w:val="0"/>
          <w:sz w:val="28"/>
          <w:szCs w:val="28"/>
        </w:rPr>
        <w:t>万辆，同比分别</w:t>
      </w:r>
      <w:r w:rsidR="00B33E4E" w:rsidRPr="00A81D32">
        <w:rPr>
          <w:rFonts w:ascii="宋体" w:eastAsia="宋体" w:hAnsi="宋体" w:cs="宋体" w:hint="eastAsia"/>
          <w:color w:val="000000" w:themeColor="text1"/>
          <w:kern w:val="0"/>
          <w:sz w:val="28"/>
          <w:szCs w:val="28"/>
        </w:rPr>
        <w:t>下降</w:t>
      </w:r>
      <w:r w:rsidRPr="00A81D32">
        <w:rPr>
          <w:rFonts w:ascii="宋体" w:eastAsia="宋体" w:hAnsi="宋体" w:cs="宋体"/>
          <w:color w:val="000000" w:themeColor="text1"/>
          <w:kern w:val="0"/>
          <w:sz w:val="28"/>
          <w:szCs w:val="28"/>
        </w:rPr>
        <w:t>24.05</w:t>
      </w:r>
      <w:r w:rsidR="001E7750" w:rsidRPr="00A81D32">
        <w:rPr>
          <w:rFonts w:ascii="宋体" w:eastAsia="宋体" w:hAnsi="宋体" w:cs="宋体" w:hint="eastAsia"/>
          <w:color w:val="000000" w:themeColor="text1"/>
          <w:kern w:val="0"/>
          <w:sz w:val="28"/>
          <w:szCs w:val="28"/>
        </w:rPr>
        <w:t>%和</w:t>
      </w:r>
      <w:r w:rsidRPr="00A81D32">
        <w:rPr>
          <w:rFonts w:ascii="宋体" w:eastAsia="宋体" w:hAnsi="宋体" w:cs="宋体"/>
          <w:color w:val="000000" w:themeColor="text1"/>
          <w:kern w:val="0"/>
          <w:sz w:val="28"/>
          <w:szCs w:val="28"/>
        </w:rPr>
        <w:t>7.04</w:t>
      </w:r>
      <w:r w:rsidR="001E7750" w:rsidRPr="00A81D32">
        <w:rPr>
          <w:rFonts w:ascii="宋体" w:eastAsia="宋体" w:hAnsi="宋体" w:cs="宋体" w:hint="eastAsia"/>
          <w:color w:val="000000" w:themeColor="text1"/>
          <w:kern w:val="0"/>
          <w:sz w:val="28"/>
          <w:szCs w:val="28"/>
        </w:rPr>
        <w:t>%</w:t>
      </w:r>
      <w:r w:rsidR="00B759B3" w:rsidRPr="00A81D32">
        <w:rPr>
          <w:rFonts w:ascii="宋体" w:eastAsia="宋体" w:hAnsi="宋体" w:cs="宋体" w:hint="eastAsia"/>
          <w:color w:val="000000" w:themeColor="text1"/>
          <w:kern w:val="0"/>
          <w:sz w:val="28"/>
          <w:szCs w:val="28"/>
        </w:rPr>
        <w:t>；</w:t>
      </w:r>
      <w:r w:rsidR="001E7750" w:rsidRPr="00A81D32">
        <w:rPr>
          <w:rFonts w:ascii="宋体" w:eastAsia="宋体" w:hAnsi="宋体" w:cs="宋体" w:hint="eastAsia"/>
          <w:color w:val="000000" w:themeColor="text1"/>
          <w:kern w:val="0"/>
          <w:sz w:val="28"/>
          <w:szCs w:val="28"/>
        </w:rPr>
        <w:t>商用车产销分别为</w:t>
      </w:r>
      <w:r w:rsidR="00A46B06" w:rsidRPr="00A81D32">
        <w:rPr>
          <w:rFonts w:ascii="宋体" w:eastAsia="宋体" w:hAnsi="宋体" w:cs="宋体"/>
          <w:color w:val="000000" w:themeColor="text1"/>
          <w:kern w:val="0"/>
          <w:sz w:val="28"/>
          <w:szCs w:val="28"/>
        </w:rPr>
        <w:t>6.78</w:t>
      </w:r>
      <w:r w:rsidR="00B33E4E" w:rsidRPr="00A81D32">
        <w:rPr>
          <w:rFonts w:ascii="宋体" w:eastAsia="宋体" w:hAnsi="宋体" w:cs="宋体" w:hint="eastAsia"/>
          <w:color w:val="000000" w:themeColor="text1"/>
          <w:kern w:val="0"/>
          <w:sz w:val="28"/>
          <w:szCs w:val="28"/>
        </w:rPr>
        <w:t>万</w:t>
      </w:r>
      <w:r w:rsidR="001E7750" w:rsidRPr="00A81D32">
        <w:rPr>
          <w:rFonts w:ascii="宋体" w:eastAsia="宋体" w:hAnsi="宋体" w:cs="宋体" w:hint="eastAsia"/>
          <w:color w:val="000000" w:themeColor="text1"/>
          <w:kern w:val="0"/>
          <w:sz w:val="28"/>
          <w:szCs w:val="28"/>
        </w:rPr>
        <w:t>辆和</w:t>
      </w:r>
      <w:r w:rsidR="00A46B06" w:rsidRPr="00A81D32">
        <w:rPr>
          <w:rFonts w:ascii="宋体" w:eastAsia="宋体" w:hAnsi="宋体" w:cs="宋体"/>
          <w:color w:val="000000" w:themeColor="text1"/>
          <w:kern w:val="0"/>
          <w:sz w:val="28"/>
          <w:szCs w:val="28"/>
        </w:rPr>
        <w:t>6.77</w:t>
      </w:r>
      <w:r w:rsidR="00B33E4E" w:rsidRPr="00A81D32">
        <w:rPr>
          <w:rFonts w:ascii="宋体" w:eastAsia="宋体" w:hAnsi="宋体" w:cs="宋体" w:hint="eastAsia"/>
          <w:color w:val="000000" w:themeColor="text1"/>
          <w:kern w:val="0"/>
          <w:sz w:val="28"/>
          <w:szCs w:val="28"/>
        </w:rPr>
        <w:t>万</w:t>
      </w:r>
      <w:r w:rsidR="001E7750" w:rsidRPr="00A81D32">
        <w:rPr>
          <w:rFonts w:ascii="宋体" w:eastAsia="宋体" w:hAnsi="宋体" w:cs="宋体" w:hint="eastAsia"/>
          <w:color w:val="000000" w:themeColor="text1"/>
          <w:kern w:val="0"/>
          <w:sz w:val="28"/>
          <w:szCs w:val="28"/>
        </w:rPr>
        <w:t>辆，同比</w:t>
      </w:r>
      <w:r w:rsidR="00B759B3" w:rsidRPr="00A81D32">
        <w:rPr>
          <w:rFonts w:ascii="宋体" w:eastAsia="宋体" w:hAnsi="宋体" w:cs="宋体" w:hint="eastAsia"/>
          <w:color w:val="000000" w:themeColor="text1"/>
          <w:kern w:val="0"/>
          <w:sz w:val="28"/>
          <w:szCs w:val="28"/>
        </w:rPr>
        <w:t>分别</w:t>
      </w:r>
      <w:r w:rsidR="00A46B06" w:rsidRPr="00A81D32">
        <w:rPr>
          <w:rFonts w:ascii="宋体" w:eastAsia="宋体" w:hAnsi="宋体" w:cs="宋体" w:hint="eastAsia"/>
          <w:color w:val="000000" w:themeColor="text1"/>
          <w:kern w:val="0"/>
          <w:sz w:val="28"/>
          <w:szCs w:val="28"/>
        </w:rPr>
        <w:t>增长2</w:t>
      </w:r>
      <w:r w:rsidR="00A46B06" w:rsidRPr="00A81D32">
        <w:rPr>
          <w:rFonts w:ascii="宋体" w:eastAsia="宋体" w:hAnsi="宋体" w:cs="宋体"/>
          <w:color w:val="000000" w:themeColor="text1"/>
          <w:kern w:val="0"/>
          <w:sz w:val="28"/>
          <w:szCs w:val="28"/>
        </w:rPr>
        <w:t>0.64</w:t>
      </w:r>
      <w:r w:rsidR="001E7750" w:rsidRPr="00A81D32">
        <w:rPr>
          <w:rFonts w:ascii="宋体" w:eastAsia="宋体" w:hAnsi="宋体" w:cs="宋体" w:hint="eastAsia"/>
          <w:color w:val="000000" w:themeColor="text1"/>
          <w:kern w:val="0"/>
          <w:sz w:val="28"/>
          <w:szCs w:val="28"/>
        </w:rPr>
        <w:t>%</w:t>
      </w:r>
      <w:r w:rsidR="00B759B3" w:rsidRPr="00A81D32">
        <w:rPr>
          <w:rFonts w:ascii="宋体" w:eastAsia="宋体" w:hAnsi="宋体" w:cs="宋体" w:hint="eastAsia"/>
          <w:color w:val="000000" w:themeColor="text1"/>
          <w:kern w:val="0"/>
          <w:sz w:val="28"/>
          <w:szCs w:val="28"/>
        </w:rPr>
        <w:t>和</w:t>
      </w:r>
      <w:r w:rsidR="00A46B06" w:rsidRPr="00A81D32">
        <w:rPr>
          <w:rFonts w:ascii="宋体" w:eastAsia="宋体" w:hAnsi="宋体" w:cs="宋体"/>
          <w:color w:val="000000" w:themeColor="text1"/>
          <w:kern w:val="0"/>
          <w:sz w:val="28"/>
          <w:szCs w:val="28"/>
        </w:rPr>
        <w:t>20.68</w:t>
      </w:r>
      <w:r w:rsidR="001E7750" w:rsidRPr="00A81D32">
        <w:rPr>
          <w:rFonts w:ascii="宋体" w:eastAsia="宋体" w:hAnsi="宋体" w:cs="宋体" w:hint="eastAsia"/>
          <w:color w:val="000000" w:themeColor="text1"/>
          <w:kern w:val="0"/>
          <w:sz w:val="28"/>
          <w:szCs w:val="28"/>
        </w:rPr>
        <w:t>%</w:t>
      </w:r>
      <w:r w:rsidR="008E7A24" w:rsidRPr="00A81D32">
        <w:rPr>
          <w:rFonts w:ascii="宋体" w:eastAsia="宋体" w:hAnsi="宋体" w:cs="宋体" w:hint="eastAsia"/>
          <w:color w:val="000000" w:themeColor="text1"/>
          <w:kern w:val="0"/>
          <w:sz w:val="28"/>
          <w:szCs w:val="28"/>
        </w:rPr>
        <w:t>。</w:t>
      </w:r>
    </w:p>
    <w:p w14:paraId="32112DA5" w14:textId="3F22138C" w:rsidR="00536237" w:rsidRPr="00A81D32" w:rsidRDefault="00536237" w:rsidP="005923A7">
      <w:pPr>
        <w:spacing w:line="360" w:lineRule="auto"/>
        <w:ind w:firstLineChars="200" w:firstLine="560"/>
        <w:jc w:val="left"/>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1</w:t>
      </w:r>
      <w:r w:rsidRPr="00A81D32">
        <w:rPr>
          <w:rFonts w:ascii="宋体" w:eastAsia="宋体" w:hAnsi="宋体" w:cs="宋体" w:hint="eastAsia"/>
          <w:color w:val="000000" w:themeColor="text1"/>
          <w:kern w:val="0"/>
          <w:sz w:val="28"/>
          <w:szCs w:val="28"/>
        </w:rPr>
        <w:t>、202</w:t>
      </w:r>
      <w:r w:rsidR="009A58DC" w:rsidRPr="00A81D32">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年上半年上海产汽车销售走势图如下：</w:t>
      </w:r>
    </w:p>
    <w:p w14:paraId="5810E04E" w14:textId="247A1DA5" w:rsidR="008E7A24" w:rsidRPr="00A81D32" w:rsidRDefault="009A58DC" w:rsidP="009A58DC">
      <w:pPr>
        <w:spacing w:line="360" w:lineRule="auto"/>
        <w:jc w:val="center"/>
        <w:rPr>
          <w:rFonts w:ascii="宋体" w:eastAsia="宋体" w:hAnsi="宋体"/>
          <w:color w:val="000000" w:themeColor="text1"/>
          <w:sz w:val="24"/>
          <w:szCs w:val="24"/>
        </w:rPr>
      </w:pPr>
      <w:r w:rsidRPr="00A81D32">
        <w:rPr>
          <w:rFonts w:ascii="宋体" w:eastAsia="宋体" w:hAnsi="宋体"/>
          <w:noProof/>
          <w:color w:val="000000" w:themeColor="text1"/>
          <w:sz w:val="24"/>
          <w:szCs w:val="24"/>
        </w:rPr>
        <w:drawing>
          <wp:inline distT="0" distB="0" distL="0" distR="0" wp14:anchorId="48C86DBB" wp14:editId="2D34565E">
            <wp:extent cx="5267053" cy="2314575"/>
            <wp:effectExtent l="0" t="0" r="0" b="0"/>
            <wp:docPr id="14240255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2501" cy="2325758"/>
                    </a:xfrm>
                    <a:prstGeom prst="rect">
                      <a:avLst/>
                    </a:prstGeom>
                    <a:noFill/>
                  </pic:spPr>
                </pic:pic>
              </a:graphicData>
            </a:graphic>
          </wp:inline>
        </w:drawing>
      </w:r>
    </w:p>
    <w:p w14:paraId="1A79EBDD" w14:textId="77777777" w:rsidR="003E7690" w:rsidRPr="00A81D32" w:rsidRDefault="00000000" w:rsidP="006553E2">
      <w:pPr>
        <w:spacing w:line="360" w:lineRule="auto"/>
        <w:ind w:firstLineChars="100" w:firstLine="281"/>
        <w:rPr>
          <w:rFonts w:ascii="宋体" w:eastAsia="宋体" w:hAnsi="宋体" w:cs="宋体"/>
          <w:b/>
          <w:bCs/>
          <w:color w:val="000000" w:themeColor="text1"/>
          <w:kern w:val="0"/>
          <w:sz w:val="28"/>
          <w:szCs w:val="28"/>
        </w:rPr>
      </w:pPr>
      <w:r>
        <w:rPr>
          <w:rFonts w:ascii="宋体" w:eastAsia="宋体" w:hAnsi="宋体" w:cs="宋体"/>
          <w:b/>
          <w:bCs/>
          <w:noProof/>
          <w:color w:val="000000" w:themeColor="text1"/>
          <w:kern w:val="0"/>
          <w:sz w:val="28"/>
          <w:szCs w:val="28"/>
        </w:rPr>
        <w:pict w14:anchorId="62505533">
          <v:shapetype id="_x0000_t202" coordsize="21600,21600" o:spt="202" path="m,l,21600r21600,l21600,xe">
            <v:stroke joinstyle="miter"/>
            <v:path gradientshapeok="t" o:connecttype="rect"/>
          </v:shapetype>
          <v:shape id="文本框 48134" o:spid="_x0000_s2050" type="#_x0000_t202" style="position:absolute;left:0;text-align:left;margin-left:537.1pt;margin-top:7.6pt;width:96.4pt;height:3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" filled="f" stroked="f">
            <v:textbox style="mso-fit-shape-to-text:t">
              <w:txbxContent>
                <w:p w14:paraId="16B8EB61" w14:textId="77777777" w:rsidR="003E7690" w:rsidRDefault="003E7690" w:rsidP="003E7690">
                  <w:pPr>
                    <w:pStyle w:val="a8"/>
                    <w:kinsoku w:val="0"/>
                    <w:overflowPunct w:val="0"/>
                    <w:spacing w:before="0" w:beforeAutospacing="0" w:after="0" w:afterAutospacing="0"/>
                    <w:textAlignment w:val="baseline"/>
                  </w:pPr>
                  <w:r w:rsidRPr="0071744F">
                    <w:rPr>
                      <w:rFonts w:ascii="Arial" w:cs="Times New Roman" w:hint="eastAsia"/>
                      <w:b/>
                      <w:bCs/>
                      <w:color w:val="0000FF"/>
                      <w:kern w:val="24"/>
                      <w:sz w:val="28"/>
                      <w:szCs w:val="28"/>
                    </w:rPr>
                    <w:t>单位：辆</w:t>
                  </w:r>
                </w:p>
              </w:txbxContent>
            </v:textbox>
          </v:shape>
        </w:pict>
      </w:r>
      <w:r w:rsidR="003E7690" w:rsidRPr="00A81D32">
        <w:rPr>
          <w:rFonts w:ascii="宋体" w:eastAsia="宋体" w:hAnsi="宋体" w:cs="宋体"/>
          <w:b/>
          <w:bCs/>
          <w:color w:val="000000" w:themeColor="text1"/>
          <w:kern w:val="0"/>
          <w:sz w:val="28"/>
          <w:szCs w:val="28"/>
        </w:rPr>
        <w:t>2</w:t>
      </w:r>
      <w:r w:rsidR="003E7690" w:rsidRPr="00A81D32">
        <w:rPr>
          <w:rFonts w:ascii="宋体" w:eastAsia="宋体" w:hAnsi="宋体" w:cs="宋体" w:hint="eastAsia"/>
          <w:b/>
          <w:bCs/>
          <w:color w:val="000000" w:themeColor="text1"/>
          <w:kern w:val="0"/>
          <w:sz w:val="28"/>
          <w:szCs w:val="28"/>
        </w:rPr>
        <w:t>、上海本地产乘用车销售结构比较</w:t>
      </w:r>
    </w:p>
    <w:p w14:paraId="525A3F12" w14:textId="13044CFD" w:rsidR="006553E2" w:rsidRPr="00A81D32" w:rsidRDefault="003E7690" w:rsidP="00A46B06">
      <w:pPr>
        <w:spacing w:line="360" w:lineRule="auto"/>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202</w:t>
      </w:r>
      <w:r w:rsidR="00A46B06" w:rsidRPr="00A81D32">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年上半年 上海产的乘用车销售结构</w:t>
      </w:r>
      <w:r w:rsidR="00A46B06" w:rsidRPr="00A81D32">
        <w:rPr>
          <w:rFonts w:ascii="宋体" w:eastAsia="宋体" w:hAnsi="宋体" w:cs="宋体" w:hint="eastAsia"/>
          <w:color w:val="000000" w:themeColor="text1"/>
          <w:kern w:val="0"/>
          <w:sz w:val="28"/>
          <w:szCs w:val="28"/>
        </w:rPr>
        <w:t>分析</w:t>
      </w:r>
      <w:r w:rsidRPr="00A81D32">
        <w:rPr>
          <w:rFonts w:ascii="宋体" w:eastAsia="宋体" w:hAnsi="宋体" w:cs="宋体" w:hint="eastAsia"/>
          <w:color w:val="000000" w:themeColor="text1"/>
          <w:kern w:val="0"/>
          <w:sz w:val="28"/>
          <w:szCs w:val="28"/>
        </w:rPr>
        <w:t>：</w:t>
      </w:r>
      <w:bookmarkStart w:id="6" w:name="_Hlk46134350"/>
    </w:p>
    <w:p w14:paraId="6B3281CF" w14:textId="3E886BD1" w:rsidR="003E7690" w:rsidRPr="00A81D32" w:rsidRDefault="003E7690" w:rsidP="00416FDA">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基本型乘用车</w:t>
      </w:r>
      <w:bookmarkEnd w:id="6"/>
      <w:r w:rsidRPr="00A81D32">
        <w:rPr>
          <w:rFonts w:ascii="宋体" w:eastAsia="宋体" w:hAnsi="宋体" w:cs="宋体" w:hint="eastAsia"/>
          <w:color w:val="000000" w:themeColor="text1"/>
          <w:kern w:val="0"/>
          <w:sz w:val="28"/>
          <w:szCs w:val="28"/>
        </w:rPr>
        <w:t>共销售</w:t>
      </w:r>
      <w:r w:rsidR="00A46B06" w:rsidRPr="00A81D32">
        <w:rPr>
          <w:rFonts w:ascii="宋体" w:eastAsia="宋体" w:hAnsi="宋体" w:cs="宋体"/>
          <w:color w:val="000000" w:themeColor="text1"/>
          <w:kern w:val="0"/>
          <w:sz w:val="28"/>
          <w:szCs w:val="28"/>
        </w:rPr>
        <w:t>46.53</w:t>
      </w:r>
      <w:r w:rsidRPr="00A81D32">
        <w:rPr>
          <w:rFonts w:ascii="宋体" w:eastAsia="宋体" w:hAnsi="宋体" w:cs="宋体" w:hint="eastAsia"/>
          <w:color w:val="000000" w:themeColor="text1"/>
          <w:kern w:val="0"/>
          <w:sz w:val="28"/>
          <w:szCs w:val="28"/>
        </w:rPr>
        <w:t>万辆，占乘用车销售比重</w:t>
      </w:r>
      <w:r w:rsidR="00A46B06" w:rsidRPr="00A81D32">
        <w:rPr>
          <w:rFonts w:ascii="宋体" w:eastAsia="宋体" w:hAnsi="宋体" w:cs="宋体"/>
          <w:color w:val="000000" w:themeColor="text1"/>
          <w:kern w:val="0"/>
          <w:sz w:val="28"/>
          <w:szCs w:val="28"/>
        </w:rPr>
        <w:t>55.58</w:t>
      </w:r>
      <w:r w:rsidRPr="00A81D32">
        <w:rPr>
          <w:rFonts w:ascii="宋体" w:eastAsia="宋体" w:hAnsi="宋体" w:cs="宋体" w:hint="eastAsia"/>
          <w:color w:val="000000" w:themeColor="text1"/>
          <w:kern w:val="0"/>
          <w:sz w:val="28"/>
          <w:szCs w:val="28"/>
        </w:rPr>
        <w:t>%，比上年同期</w:t>
      </w:r>
      <w:r w:rsidR="00F34740" w:rsidRPr="00A81D32">
        <w:rPr>
          <w:rFonts w:ascii="宋体" w:eastAsia="宋体" w:hAnsi="宋体" w:cs="宋体" w:hint="eastAsia"/>
          <w:color w:val="000000" w:themeColor="text1"/>
          <w:kern w:val="0"/>
          <w:sz w:val="28"/>
          <w:szCs w:val="28"/>
        </w:rPr>
        <w:t>下降</w:t>
      </w:r>
      <w:r w:rsidR="00A46B06" w:rsidRPr="00A81D32">
        <w:rPr>
          <w:rFonts w:ascii="宋体" w:eastAsia="宋体" w:hAnsi="宋体" w:cs="宋体"/>
          <w:color w:val="000000" w:themeColor="text1"/>
          <w:kern w:val="0"/>
          <w:sz w:val="28"/>
          <w:szCs w:val="28"/>
        </w:rPr>
        <w:t>1.5</w:t>
      </w:r>
      <w:r w:rsidRPr="00A81D32">
        <w:rPr>
          <w:rFonts w:ascii="宋体" w:eastAsia="宋体" w:hAnsi="宋体" w:cs="宋体" w:hint="eastAsia"/>
          <w:color w:val="000000" w:themeColor="text1"/>
          <w:kern w:val="0"/>
          <w:sz w:val="28"/>
          <w:szCs w:val="28"/>
        </w:rPr>
        <w:t>个百分点，销量同比</w:t>
      </w:r>
      <w:r w:rsidR="003777A2" w:rsidRPr="00A81D32">
        <w:rPr>
          <w:rFonts w:ascii="宋体" w:eastAsia="宋体" w:hAnsi="宋体" w:cs="宋体" w:hint="eastAsia"/>
          <w:color w:val="000000" w:themeColor="text1"/>
          <w:kern w:val="0"/>
          <w:sz w:val="28"/>
          <w:szCs w:val="28"/>
        </w:rPr>
        <w:t>下降</w:t>
      </w:r>
      <w:r w:rsidR="00A46B06" w:rsidRPr="00A81D32">
        <w:rPr>
          <w:rFonts w:ascii="宋体" w:eastAsia="宋体" w:hAnsi="宋体" w:cs="宋体"/>
          <w:color w:val="000000" w:themeColor="text1"/>
          <w:kern w:val="0"/>
          <w:sz w:val="28"/>
          <w:szCs w:val="28"/>
        </w:rPr>
        <w:t>9.4</w:t>
      </w:r>
      <w:r w:rsidRPr="00A81D32">
        <w:rPr>
          <w:rFonts w:ascii="宋体" w:eastAsia="宋体" w:hAnsi="宋体" w:cs="宋体" w:hint="eastAsia"/>
          <w:color w:val="000000" w:themeColor="text1"/>
          <w:kern w:val="0"/>
          <w:sz w:val="28"/>
          <w:szCs w:val="28"/>
        </w:rPr>
        <w:t>%</w:t>
      </w:r>
      <w:r w:rsidR="003777A2" w:rsidRPr="00A81D32">
        <w:rPr>
          <w:rFonts w:ascii="宋体" w:eastAsia="宋体" w:hAnsi="宋体" w:cs="宋体" w:hint="eastAsia"/>
          <w:color w:val="000000" w:themeColor="text1"/>
          <w:kern w:val="0"/>
          <w:sz w:val="28"/>
          <w:szCs w:val="28"/>
        </w:rPr>
        <w:t>，比上年同期</w:t>
      </w:r>
      <w:r w:rsidR="00A46B06" w:rsidRPr="00A81D32">
        <w:rPr>
          <w:rFonts w:ascii="宋体" w:eastAsia="宋体" w:hAnsi="宋体" w:cs="宋体" w:hint="eastAsia"/>
          <w:color w:val="000000" w:themeColor="text1"/>
          <w:kern w:val="0"/>
          <w:sz w:val="28"/>
          <w:szCs w:val="28"/>
        </w:rPr>
        <w:t>扩大5</w:t>
      </w:r>
      <w:r w:rsidR="00A46B06" w:rsidRPr="00A81D32">
        <w:rPr>
          <w:rFonts w:ascii="宋体" w:eastAsia="宋体" w:hAnsi="宋体" w:cs="宋体"/>
          <w:color w:val="000000" w:themeColor="text1"/>
          <w:kern w:val="0"/>
          <w:sz w:val="28"/>
          <w:szCs w:val="28"/>
        </w:rPr>
        <w:t>.5</w:t>
      </w:r>
      <w:r w:rsidR="00F53F1B" w:rsidRPr="00A81D32">
        <w:rPr>
          <w:rFonts w:ascii="宋体" w:eastAsia="宋体" w:hAnsi="宋体" w:cs="宋体" w:hint="eastAsia"/>
          <w:color w:val="000000" w:themeColor="text1"/>
          <w:kern w:val="0"/>
          <w:sz w:val="28"/>
          <w:szCs w:val="28"/>
        </w:rPr>
        <w:t>个百分点；</w:t>
      </w:r>
    </w:p>
    <w:p w14:paraId="0BAACE19" w14:textId="44B5160C" w:rsidR="00FB5EE8" w:rsidRPr="00A81D32" w:rsidRDefault="00E2505E" w:rsidP="00416FDA">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运动型多用途乘用车（</w:t>
      </w:r>
      <w:r w:rsidR="003E7690" w:rsidRPr="00A81D32">
        <w:rPr>
          <w:rFonts w:ascii="宋体" w:eastAsia="宋体" w:hAnsi="宋体" w:cs="宋体" w:hint="eastAsia"/>
          <w:color w:val="000000" w:themeColor="text1"/>
          <w:kern w:val="0"/>
          <w:sz w:val="28"/>
          <w:szCs w:val="28"/>
        </w:rPr>
        <w:t>SUV</w:t>
      </w:r>
      <w:r w:rsidRPr="00A81D32">
        <w:rPr>
          <w:rFonts w:ascii="宋体" w:eastAsia="宋体" w:hAnsi="宋体" w:cs="宋体" w:hint="eastAsia"/>
          <w:color w:val="000000" w:themeColor="text1"/>
          <w:kern w:val="0"/>
          <w:sz w:val="28"/>
          <w:szCs w:val="28"/>
        </w:rPr>
        <w:t>）共</w:t>
      </w:r>
      <w:r w:rsidR="003E7690" w:rsidRPr="00A81D32">
        <w:rPr>
          <w:rFonts w:ascii="宋体" w:eastAsia="宋体" w:hAnsi="宋体" w:cs="宋体" w:hint="eastAsia"/>
          <w:color w:val="000000" w:themeColor="text1"/>
          <w:kern w:val="0"/>
          <w:sz w:val="28"/>
          <w:szCs w:val="28"/>
        </w:rPr>
        <w:t>销售</w:t>
      </w:r>
      <w:r w:rsidR="007D04F8" w:rsidRPr="00A81D32">
        <w:rPr>
          <w:rFonts w:ascii="宋体" w:eastAsia="宋体" w:hAnsi="宋体" w:cs="宋体"/>
          <w:color w:val="000000" w:themeColor="text1"/>
          <w:kern w:val="0"/>
          <w:sz w:val="28"/>
          <w:szCs w:val="28"/>
        </w:rPr>
        <w:t>32.65</w:t>
      </w:r>
      <w:r w:rsidR="003E7690" w:rsidRPr="00A81D32">
        <w:rPr>
          <w:rFonts w:ascii="宋体" w:eastAsia="宋体" w:hAnsi="宋体" w:cs="宋体" w:hint="eastAsia"/>
          <w:color w:val="000000" w:themeColor="text1"/>
          <w:kern w:val="0"/>
          <w:sz w:val="28"/>
          <w:szCs w:val="28"/>
        </w:rPr>
        <w:t>万辆，</w:t>
      </w:r>
      <w:r w:rsidR="00FB5EE8" w:rsidRPr="00A81D32">
        <w:rPr>
          <w:rFonts w:ascii="宋体" w:eastAsia="宋体" w:hAnsi="宋体" w:cs="宋体" w:hint="eastAsia"/>
          <w:color w:val="000000" w:themeColor="text1"/>
          <w:kern w:val="0"/>
          <w:sz w:val="28"/>
          <w:szCs w:val="28"/>
        </w:rPr>
        <w:t>占乘用车销售比重</w:t>
      </w:r>
      <w:r w:rsidR="007D04F8" w:rsidRPr="00A81D32">
        <w:rPr>
          <w:rFonts w:ascii="宋体" w:eastAsia="宋体" w:hAnsi="宋体" w:cs="宋体"/>
          <w:color w:val="000000" w:themeColor="text1"/>
          <w:kern w:val="0"/>
          <w:sz w:val="28"/>
          <w:szCs w:val="28"/>
        </w:rPr>
        <w:t>39</w:t>
      </w:r>
      <w:r w:rsidR="00FB5EE8" w:rsidRPr="00A81D32">
        <w:rPr>
          <w:rFonts w:ascii="宋体" w:eastAsia="宋体" w:hAnsi="宋体" w:cs="宋体" w:hint="eastAsia"/>
          <w:color w:val="000000" w:themeColor="text1"/>
          <w:kern w:val="0"/>
          <w:sz w:val="28"/>
          <w:szCs w:val="28"/>
        </w:rPr>
        <w:t>%，</w:t>
      </w:r>
      <w:r w:rsidR="003777A2" w:rsidRPr="00A81D32">
        <w:rPr>
          <w:rFonts w:ascii="宋体" w:eastAsia="宋体" w:hAnsi="宋体" w:cs="宋体" w:hint="eastAsia"/>
          <w:color w:val="000000" w:themeColor="text1"/>
          <w:kern w:val="0"/>
          <w:sz w:val="28"/>
          <w:szCs w:val="28"/>
        </w:rPr>
        <w:t>比上年同期</w:t>
      </w:r>
      <w:r w:rsidR="007D04F8" w:rsidRPr="00A81D32">
        <w:rPr>
          <w:rFonts w:ascii="宋体" w:eastAsia="宋体" w:hAnsi="宋体" w:cs="宋体" w:hint="eastAsia"/>
          <w:color w:val="000000" w:themeColor="text1"/>
          <w:kern w:val="0"/>
          <w:sz w:val="28"/>
          <w:szCs w:val="28"/>
        </w:rPr>
        <w:t>增长</w:t>
      </w:r>
      <w:r w:rsidR="003777A2" w:rsidRPr="00A81D32">
        <w:rPr>
          <w:rFonts w:ascii="宋体" w:eastAsia="宋体" w:hAnsi="宋体" w:cs="宋体" w:hint="eastAsia"/>
          <w:color w:val="000000" w:themeColor="text1"/>
          <w:kern w:val="0"/>
          <w:sz w:val="28"/>
          <w:szCs w:val="28"/>
        </w:rPr>
        <w:t>1.</w:t>
      </w:r>
      <w:r w:rsidR="007D04F8" w:rsidRPr="00A81D32">
        <w:rPr>
          <w:rFonts w:ascii="宋体" w:eastAsia="宋体" w:hAnsi="宋体" w:cs="宋体"/>
          <w:color w:val="000000" w:themeColor="text1"/>
          <w:kern w:val="0"/>
          <w:sz w:val="28"/>
          <w:szCs w:val="28"/>
        </w:rPr>
        <w:t>3</w:t>
      </w:r>
      <w:r w:rsidR="003777A2" w:rsidRPr="00A81D32">
        <w:rPr>
          <w:rFonts w:ascii="宋体" w:eastAsia="宋体" w:hAnsi="宋体" w:cs="宋体" w:hint="eastAsia"/>
          <w:color w:val="000000" w:themeColor="text1"/>
          <w:kern w:val="0"/>
          <w:sz w:val="28"/>
          <w:szCs w:val="28"/>
        </w:rPr>
        <w:t>个百分点，</w:t>
      </w:r>
      <w:r w:rsidRPr="00A81D32">
        <w:rPr>
          <w:rFonts w:ascii="宋体" w:eastAsia="宋体" w:hAnsi="宋体" w:cs="宋体" w:hint="eastAsia"/>
          <w:color w:val="000000" w:themeColor="text1"/>
          <w:kern w:val="0"/>
          <w:sz w:val="28"/>
          <w:szCs w:val="28"/>
        </w:rPr>
        <w:t>销量</w:t>
      </w:r>
      <w:r w:rsidR="003E7690" w:rsidRPr="00A81D32">
        <w:rPr>
          <w:rFonts w:ascii="宋体" w:eastAsia="宋体" w:hAnsi="宋体" w:cs="宋体" w:hint="eastAsia"/>
          <w:color w:val="000000" w:themeColor="text1"/>
          <w:kern w:val="0"/>
          <w:sz w:val="28"/>
          <w:szCs w:val="28"/>
        </w:rPr>
        <w:t>同比下降</w:t>
      </w:r>
      <w:r w:rsidR="007D04F8" w:rsidRPr="00A81D32">
        <w:rPr>
          <w:rFonts w:ascii="宋体" w:eastAsia="宋体" w:hAnsi="宋体" w:cs="宋体"/>
          <w:color w:val="000000" w:themeColor="text1"/>
          <w:kern w:val="0"/>
          <w:sz w:val="28"/>
          <w:szCs w:val="28"/>
        </w:rPr>
        <w:t>3.89</w:t>
      </w:r>
      <w:r w:rsidR="003E7690" w:rsidRPr="00A81D32">
        <w:rPr>
          <w:rFonts w:ascii="宋体" w:eastAsia="宋体" w:hAnsi="宋体" w:cs="宋体" w:hint="eastAsia"/>
          <w:color w:val="000000" w:themeColor="text1"/>
          <w:kern w:val="0"/>
          <w:sz w:val="28"/>
          <w:szCs w:val="28"/>
        </w:rPr>
        <w:t>%</w:t>
      </w:r>
      <w:r w:rsidR="003777A2" w:rsidRPr="00A81D32">
        <w:rPr>
          <w:rFonts w:ascii="宋体" w:eastAsia="宋体" w:hAnsi="宋体" w:cs="宋体" w:hint="eastAsia"/>
          <w:color w:val="000000" w:themeColor="text1"/>
          <w:kern w:val="0"/>
          <w:sz w:val="28"/>
          <w:szCs w:val="28"/>
        </w:rPr>
        <w:t>，比上年同期下降</w:t>
      </w:r>
      <w:r w:rsidR="007D04F8" w:rsidRPr="00A81D32">
        <w:rPr>
          <w:rFonts w:ascii="宋体" w:eastAsia="宋体" w:hAnsi="宋体" w:cs="宋体" w:hint="eastAsia"/>
          <w:color w:val="000000" w:themeColor="text1"/>
          <w:kern w:val="0"/>
          <w:sz w:val="28"/>
          <w:szCs w:val="28"/>
        </w:rPr>
        <w:t>收窄</w:t>
      </w:r>
      <w:r w:rsidR="003777A2" w:rsidRPr="00A81D32">
        <w:rPr>
          <w:rFonts w:ascii="宋体" w:eastAsia="宋体" w:hAnsi="宋体" w:cs="宋体" w:hint="eastAsia"/>
          <w:color w:val="000000" w:themeColor="text1"/>
          <w:kern w:val="0"/>
          <w:sz w:val="28"/>
          <w:szCs w:val="28"/>
        </w:rPr>
        <w:t>1.</w:t>
      </w:r>
      <w:r w:rsidR="007D04F8" w:rsidRPr="00A81D32">
        <w:rPr>
          <w:rFonts w:ascii="宋体" w:eastAsia="宋体" w:hAnsi="宋体" w:cs="宋体"/>
          <w:color w:val="000000" w:themeColor="text1"/>
          <w:kern w:val="0"/>
          <w:sz w:val="28"/>
          <w:szCs w:val="28"/>
        </w:rPr>
        <w:t>9</w:t>
      </w:r>
      <w:r w:rsidR="003777A2" w:rsidRPr="00A81D32">
        <w:rPr>
          <w:rFonts w:ascii="宋体" w:eastAsia="宋体" w:hAnsi="宋体" w:cs="宋体" w:hint="eastAsia"/>
          <w:color w:val="000000" w:themeColor="text1"/>
          <w:kern w:val="0"/>
          <w:sz w:val="28"/>
          <w:szCs w:val="28"/>
        </w:rPr>
        <w:t>个百分点；</w:t>
      </w:r>
    </w:p>
    <w:p w14:paraId="32B15E23" w14:textId="0557076C" w:rsidR="003E7690" w:rsidRPr="00A81D32" w:rsidRDefault="003E7690" w:rsidP="005B16C9">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多</w:t>
      </w:r>
      <w:r w:rsidR="00FB5EE8" w:rsidRPr="00A81D32">
        <w:rPr>
          <w:rFonts w:ascii="宋体" w:eastAsia="宋体" w:hAnsi="宋体" w:cs="宋体" w:hint="eastAsia"/>
          <w:color w:val="000000" w:themeColor="text1"/>
          <w:kern w:val="0"/>
          <w:sz w:val="28"/>
          <w:szCs w:val="28"/>
        </w:rPr>
        <w:t>功能乘用车（</w:t>
      </w:r>
      <w:r w:rsidRPr="00A81D32">
        <w:rPr>
          <w:rFonts w:ascii="宋体" w:eastAsia="宋体" w:hAnsi="宋体" w:cs="宋体"/>
          <w:color w:val="000000" w:themeColor="text1"/>
          <w:kern w:val="0"/>
          <w:sz w:val="28"/>
          <w:szCs w:val="28"/>
        </w:rPr>
        <w:t>MPV</w:t>
      </w:r>
      <w:r w:rsidRPr="00A81D32">
        <w:rPr>
          <w:rFonts w:ascii="宋体" w:eastAsia="宋体" w:hAnsi="宋体" w:cs="宋体" w:hint="eastAsia"/>
          <w:color w:val="000000" w:themeColor="text1"/>
          <w:kern w:val="0"/>
          <w:sz w:val="28"/>
          <w:szCs w:val="28"/>
        </w:rPr>
        <w:t>）销售</w:t>
      </w:r>
      <w:r w:rsidR="007D04F8" w:rsidRPr="00A81D32">
        <w:rPr>
          <w:rFonts w:ascii="宋体" w:eastAsia="宋体" w:hAnsi="宋体" w:cs="宋体"/>
          <w:color w:val="000000" w:themeColor="text1"/>
          <w:kern w:val="0"/>
          <w:sz w:val="28"/>
          <w:szCs w:val="28"/>
        </w:rPr>
        <w:t>4.54</w:t>
      </w:r>
      <w:r w:rsidRPr="00A81D32">
        <w:rPr>
          <w:rFonts w:ascii="宋体" w:eastAsia="宋体" w:hAnsi="宋体" w:cs="宋体" w:hint="eastAsia"/>
          <w:color w:val="000000" w:themeColor="text1"/>
          <w:kern w:val="0"/>
          <w:sz w:val="28"/>
          <w:szCs w:val="28"/>
        </w:rPr>
        <w:t>万辆，</w:t>
      </w:r>
      <w:r w:rsidR="00F53F1B" w:rsidRPr="00A81D32">
        <w:rPr>
          <w:rFonts w:ascii="宋体" w:eastAsia="宋体" w:hAnsi="宋体" w:cs="宋体" w:hint="eastAsia"/>
          <w:color w:val="000000" w:themeColor="text1"/>
          <w:kern w:val="0"/>
          <w:sz w:val="28"/>
          <w:szCs w:val="28"/>
        </w:rPr>
        <w:t>占乘用车销售比重</w:t>
      </w:r>
      <w:r w:rsidR="007D04F8" w:rsidRPr="00A81D32">
        <w:rPr>
          <w:rFonts w:ascii="宋体" w:eastAsia="宋体" w:hAnsi="宋体" w:cs="宋体" w:hint="eastAsia"/>
          <w:color w:val="000000" w:themeColor="text1"/>
          <w:kern w:val="0"/>
          <w:sz w:val="28"/>
          <w:szCs w:val="28"/>
        </w:rPr>
        <w:t>5</w:t>
      </w:r>
      <w:r w:rsidR="007D04F8" w:rsidRPr="00A81D32">
        <w:rPr>
          <w:rFonts w:ascii="宋体" w:eastAsia="宋体" w:hAnsi="宋体" w:cs="宋体"/>
          <w:color w:val="000000" w:themeColor="text1"/>
          <w:kern w:val="0"/>
          <w:sz w:val="28"/>
          <w:szCs w:val="28"/>
        </w:rPr>
        <w:t>.4</w:t>
      </w:r>
      <w:r w:rsidR="00F53F1B" w:rsidRPr="00A81D32">
        <w:rPr>
          <w:rFonts w:ascii="宋体" w:eastAsia="宋体" w:hAnsi="宋体" w:cs="宋体" w:hint="eastAsia"/>
          <w:color w:val="000000" w:themeColor="text1"/>
          <w:kern w:val="0"/>
          <w:sz w:val="28"/>
          <w:szCs w:val="28"/>
        </w:rPr>
        <w:t>%，比上年同期</w:t>
      </w:r>
      <w:r w:rsidR="007D04F8" w:rsidRPr="00A81D32">
        <w:rPr>
          <w:rFonts w:ascii="宋体" w:eastAsia="宋体" w:hAnsi="宋体" w:cs="宋体" w:hint="eastAsia"/>
          <w:color w:val="000000" w:themeColor="text1"/>
          <w:kern w:val="0"/>
          <w:sz w:val="28"/>
          <w:szCs w:val="28"/>
        </w:rPr>
        <w:t>增长0</w:t>
      </w:r>
      <w:r w:rsidR="007D04F8" w:rsidRPr="00A81D32">
        <w:rPr>
          <w:rFonts w:ascii="宋体" w:eastAsia="宋体" w:hAnsi="宋体" w:cs="宋体"/>
          <w:color w:val="000000" w:themeColor="text1"/>
          <w:kern w:val="0"/>
          <w:sz w:val="28"/>
          <w:szCs w:val="28"/>
        </w:rPr>
        <w:t>.2</w:t>
      </w:r>
      <w:r w:rsidR="00F53F1B" w:rsidRPr="00A81D32">
        <w:rPr>
          <w:rFonts w:ascii="宋体" w:eastAsia="宋体" w:hAnsi="宋体" w:cs="宋体" w:hint="eastAsia"/>
          <w:color w:val="000000" w:themeColor="text1"/>
          <w:kern w:val="0"/>
          <w:sz w:val="28"/>
          <w:szCs w:val="28"/>
        </w:rPr>
        <w:t>个百分点，</w:t>
      </w:r>
      <w:r w:rsidR="00FB5EE8" w:rsidRPr="00A81D32">
        <w:rPr>
          <w:rFonts w:ascii="宋体" w:eastAsia="宋体" w:hAnsi="宋体" w:cs="宋体" w:hint="eastAsia"/>
          <w:color w:val="000000" w:themeColor="text1"/>
          <w:kern w:val="0"/>
          <w:sz w:val="28"/>
          <w:szCs w:val="28"/>
        </w:rPr>
        <w:t>销量</w:t>
      </w:r>
      <w:r w:rsidRPr="00A81D32">
        <w:rPr>
          <w:rFonts w:ascii="宋体" w:eastAsia="宋体" w:hAnsi="宋体" w:cs="宋体" w:hint="eastAsia"/>
          <w:color w:val="000000" w:themeColor="text1"/>
          <w:kern w:val="0"/>
          <w:sz w:val="28"/>
          <w:szCs w:val="28"/>
        </w:rPr>
        <w:t>同</w:t>
      </w:r>
      <w:r w:rsidR="00FB5EE8" w:rsidRPr="00A81D32">
        <w:rPr>
          <w:rFonts w:ascii="宋体" w:eastAsia="宋体" w:hAnsi="宋体" w:cs="宋体" w:hint="eastAsia"/>
          <w:color w:val="000000" w:themeColor="text1"/>
          <w:kern w:val="0"/>
          <w:sz w:val="28"/>
          <w:szCs w:val="28"/>
        </w:rPr>
        <w:t>比</w:t>
      </w:r>
      <w:bookmarkStart w:id="7" w:name="_Hlk46133129"/>
      <w:r w:rsidR="00F53F1B" w:rsidRPr="00A81D32">
        <w:rPr>
          <w:rFonts w:ascii="宋体" w:eastAsia="宋体" w:hAnsi="宋体" w:cs="宋体" w:hint="eastAsia"/>
          <w:color w:val="000000" w:themeColor="text1"/>
          <w:kern w:val="0"/>
          <w:sz w:val="28"/>
          <w:szCs w:val="28"/>
        </w:rPr>
        <w:t>下降</w:t>
      </w:r>
      <w:r w:rsidR="00EA31AB" w:rsidRPr="00A81D32">
        <w:rPr>
          <w:rFonts w:ascii="宋体" w:eastAsia="宋体" w:hAnsi="宋体" w:cs="宋体"/>
          <w:color w:val="000000" w:themeColor="text1"/>
          <w:kern w:val="0"/>
          <w:sz w:val="28"/>
          <w:szCs w:val="28"/>
        </w:rPr>
        <w:t>4.22</w:t>
      </w:r>
      <w:r w:rsidRPr="00A81D32">
        <w:rPr>
          <w:rFonts w:ascii="宋体" w:eastAsia="宋体" w:hAnsi="宋体" w:cs="宋体" w:hint="eastAsia"/>
          <w:color w:val="000000" w:themeColor="text1"/>
          <w:kern w:val="0"/>
          <w:sz w:val="28"/>
          <w:szCs w:val="28"/>
        </w:rPr>
        <w:t>%</w:t>
      </w:r>
      <w:r w:rsidR="00F53F1B" w:rsidRPr="00A81D32">
        <w:rPr>
          <w:rFonts w:ascii="宋体" w:eastAsia="宋体" w:hAnsi="宋体" w:cs="宋体" w:hint="eastAsia"/>
          <w:color w:val="000000" w:themeColor="text1"/>
          <w:kern w:val="0"/>
          <w:sz w:val="28"/>
          <w:szCs w:val="28"/>
        </w:rPr>
        <w:t>，比上年同期下</w:t>
      </w:r>
      <w:r w:rsidR="00F53F1B" w:rsidRPr="00A81D32">
        <w:rPr>
          <w:rFonts w:ascii="宋体" w:eastAsia="宋体" w:hAnsi="宋体" w:cs="宋体" w:hint="eastAsia"/>
          <w:color w:val="000000" w:themeColor="text1"/>
          <w:kern w:val="0"/>
          <w:sz w:val="28"/>
          <w:szCs w:val="28"/>
        </w:rPr>
        <w:lastRenderedPageBreak/>
        <w:t>降</w:t>
      </w:r>
      <w:r w:rsidR="00EA31AB" w:rsidRPr="00A81D32">
        <w:rPr>
          <w:rFonts w:ascii="宋体" w:eastAsia="宋体" w:hAnsi="宋体" w:cs="宋体" w:hint="eastAsia"/>
          <w:color w:val="000000" w:themeColor="text1"/>
          <w:kern w:val="0"/>
          <w:sz w:val="28"/>
          <w:szCs w:val="28"/>
        </w:rPr>
        <w:t>大幅收窄</w:t>
      </w:r>
      <w:r w:rsidR="00EA31AB" w:rsidRPr="00A81D32">
        <w:rPr>
          <w:rFonts w:ascii="宋体" w:eastAsia="宋体" w:hAnsi="宋体" w:cs="宋体"/>
          <w:color w:val="000000" w:themeColor="text1"/>
          <w:kern w:val="0"/>
          <w:sz w:val="28"/>
          <w:szCs w:val="28"/>
        </w:rPr>
        <w:t>14.78</w:t>
      </w:r>
      <w:r w:rsidR="00F53F1B" w:rsidRPr="00A81D32">
        <w:rPr>
          <w:rFonts w:ascii="宋体" w:eastAsia="宋体" w:hAnsi="宋体" w:cs="宋体" w:hint="eastAsia"/>
          <w:color w:val="000000" w:themeColor="text1"/>
          <w:kern w:val="0"/>
          <w:sz w:val="28"/>
          <w:szCs w:val="28"/>
        </w:rPr>
        <w:t>个百分点；</w:t>
      </w:r>
    </w:p>
    <w:bookmarkEnd w:id="7"/>
    <w:p w14:paraId="59754260" w14:textId="77777777" w:rsidR="003E7690" w:rsidRPr="00A81D32" w:rsidRDefault="003E7690" w:rsidP="00845B95">
      <w:pPr>
        <w:spacing w:line="360" w:lineRule="auto"/>
        <w:ind w:firstLineChars="50" w:firstLine="14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按排量分析（基本型乘用车）.</w:t>
      </w:r>
    </w:p>
    <w:p w14:paraId="028038AB" w14:textId="49A2D477" w:rsidR="00BC4F33" w:rsidRPr="00A81D32" w:rsidRDefault="00845B95" w:rsidP="005923A7">
      <w:pPr>
        <w:spacing w:line="360" w:lineRule="auto"/>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w:t>
      </w:r>
      <w:r w:rsidR="00416FDA" w:rsidRPr="00A81D32">
        <w:rPr>
          <w:rFonts w:ascii="宋体" w:eastAsia="宋体" w:hAnsi="宋体" w:cs="宋体"/>
          <w:color w:val="000000" w:themeColor="text1"/>
          <w:kern w:val="0"/>
          <w:sz w:val="28"/>
          <w:szCs w:val="28"/>
        </w:rPr>
        <w:t>-</w:t>
      </w:r>
      <w:r w:rsidR="00416FDA" w:rsidRPr="00A81D32">
        <w:rPr>
          <w:rFonts w:ascii="宋体" w:eastAsia="宋体" w:hAnsi="宋体" w:cs="宋体" w:hint="eastAsia"/>
          <w:color w:val="000000" w:themeColor="text1"/>
          <w:kern w:val="0"/>
          <w:sz w:val="28"/>
          <w:szCs w:val="28"/>
        </w:rPr>
        <w:t>排量≤1.0升的乘用车销售</w:t>
      </w:r>
      <w:r w:rsidR="00BC4F33" w:rsidRPr="00A81D32">
        <w:rPr>
          <w:rFonts w:ascii="宋体" w:eastAsia="宋体" w:hAnsi="宋体" w:cs="宋体" w:hint="eastAsia"/>
          <w:color w:val="000000" w:themeColor="text1"/>
          <w:kern w:val="0"/>
          <w:sz w:val="28"/>
          <w:szCs w:val="28"/>
        </w:rPr>
        <w:t>为</w:t>
      </w:r>
      <w:r w:rsidR="00B635A2" w:rsidRPr="00A81D32">
        <w:rPr>
          <w:rFonts w:ascii="宋体" w:eastAsia="宋体" w:hAnsi="宋体" w:cs="宋体"/>
          <w:color w:val="000000" w:themeColor="text1"/>
          <w:kern w:val="0"/>
          <w:sz w:val="28"/>
          <w:szCs w:val="28"/>
        </w:rPr>
        <w:t>54054</w:t>
      </w:r>
      <w:r w:rsidR="00BC4F33" w:rsidRPr="00A81D32">
        <w:rPr>
          <w:rFonts w:ascii="宋体" w:eastAsia="宋体" w:hAnsi="宋体" w:cs="宋体"/>
          <w:color w:val="000000" w:themeColor="text1"/>
          <w:kern w:val="0"/>
          <w:sz w:val="28"/>
          <w:szCs w:val="28"/>
        </w:rPr>
        <w:t>辆</w:t>
      </w:r>
      <w:r w:rsidR="00BC4F33" w:rsidRPr="00A81D32">
        <w:rPr>
          <w:rFonts w:ascii="宋体" w:eastAsia="宋体" w:hAnsi="宋体" w:cs="宋体" w:hint="eastAsia"/>
          <w:color w:val="000000" w:themeColor="text1"/>
          <w:kern w:val="0"/>
          <w:sz w:val="28"/>
          <w:szCs w:val="28"/>
        </w:rPr>
        <w:t>,同比增加</w:t>
      </w:r>
      <w:r w:rsidR="00B635A2" w:rsidRPr="00A81D32">
        <w:rPr>
          <w:rFonts w:ascii="宋体" w:eastAsia="宋体" w:hAnsi="宋体" w:cs="宋体"/>
          <w:color w:val="000000" w:themeColor="text1"/>
          <w:kern w:val="0"/>
          <w:sz w:val="28"/>
          <w:szCs w:val="28"/>
        </w:rPr>
        <w:t>7</w:t>
      </w:r>
      <w:r w:rsidR="00B635A2" w:rsidRPr="00A81D32">
        <w:rPr>
          <w:rFonts w:ascii="宋体" w:eastAsia="宋体" w:hAnsi="宋体" w:cs="宋体" w:hint="eastAsia"/>
          <w:color w:val="000000" w:themeColor="text1"/>
          <w:kern w:val="0"/>
          <w:sz w:val="28"/>
          <w:szCs w:val="28"/>
        </w:rPr>
        <w:t>倍</w:t>
      </w:r>
      <w:r w:rsidR="00B40F00" w:rsidRPr="00A81D32">
        <w:rPr>
          <w:rFonts w:ascii="宋体" w:eastAsia="宋体" w:hAnsi="宋体" w:cs="宋体" w:hint="eastAsia"/>
          <w:color w:val="000000" w:themeColor="text1"/>
          <w:kern w:val="0"/>
          <w:sz w:val="28"/>
          <w:szCs w:val="28"/>
        </w:rPr>
        <w:t>，</w:t>
      </w:r>
    </w:p>
    <w:p w14:paraId="0C0A98CB" w14:textId="758728AF" w:rsidR="003E7690" w:rsidRPr="00A81D32" w:rsidRDefault="00845B95" w:rsidP="005923A7">
      <w:pPr>
        <w:spacing w:line="360" w:lineRule="auto"/>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w:t>
      </w:r>
      <w:r w:rsidR="005923A7" w:rsidRPr="00A81D32">
        <w:rPr>
          <w:rFonts w:ascii="宋体" w:eastAsia="宋体" w:hAnsi="宋体" w:cs="宋体"/>
          <w:color w:val="000000" w:themeColor="text1"/>
          <w:kern w:val="0"/>
          <w:sz w:val="28"/>
          <w:szCs w:val="28"/>
        </w:rPr>
        <w:t>-</w:t>
      </w:r>
      <w:r w:rsidR="00416FDA" w:rsidRPr="00A81D32">
        <w:rPr>
          <w:rFonts w:ascii="宋体" w:eastAsia="宋体" w:hAnsi="宋体" w:cs="宋体" w:hint="eastAsia"/>
          <w:color w:val="000000" w:themeColor="text1"/>
          <w:kern w:val="0"/>
          <w:sz w:val="28"/>
          <w:szCs w:val="28"/>
        </w:rPr>
        <w:t>1</w:t>
      </w:r>
      <w:r w:rsidR="00416FDA" w:rsidRPr="00A81D32">
        <w:rPr>
          <w:rFonts w:ascii="宋体" w:eastAsia="宋体" w:hAnsi="宋体" w:cs="宋体"/>
          <w:color w:val="000000" w:themeColor="text1"/>
          <w:kern w:val="0"/>
          <w:sz w:val="28"/>
          <w:szCs w:val="28"/>
        </w:rPr>
        <w:t>.0</w:t>
      </w:r>
      <w:r w:rsidR="00416FDA" w:rsidRPr="00A81D32">
        <w:rPr>
          <w:rFonts w:ascii="宋体" w:eastAsia="宋体" w:hAnsi="宋体" w:cs="宋体" w:hint="eastAsia"/>
          <w:color w:val="000000" w:themeColor="text1"/>
          <w:kern w:val="0"/>
          <w:sz w:val="28"/>
          <w:szCs w:val="28"/>
        </w:rPr>
        <w:t>升&lt;排量≤</w:t>
      </w:r>
      <w:r w:rsidR="00416FDA" w:rsidRPr="00A81D32">
        <w:rPr>
          <w:rFonts w:ascii="宋体" w:eastAsia="宋体" w:hAnsi="宋体" w:cs="宋体"/>
          <w:color w:val="000000" w:themeColor="text1"/>
          <w:kern w:val="0"/>
          <w:sz w:val="28"/>
          <w:szCs w:val="28"/>
        </w:rPr>
        <w:t>1.6</w:t>
      </w:r>
      <w:r w:rsidR="00416FDA" w:rsidRPr="00A81D32">
        <w:rPr>
          <w:rFonts w:ascii="宋体" w:eastAsia="宋体" w:hAnsi="宋体" w:cs="宋体" w:hint="eastAsia"/>
          <w:color w:val="000000" w:themeColor="text1"/>
          <w:kern w:val="0"/>
          <w:sz w:val="28"/>
          <w:szCs w:val="28"/>
        </w:rPr>
        <w:t>升的乘用车销售</w:t>
      </w:r>
      <w:r w:rsidR="00BC4F33" w:rsidRPr="00A81D32">
        <w:rPr>
          <w:rFonts w:ascii="宋体" w:eastAsia="宋体" w:hAnsi="宋体" w:cs="宋体" w:hint="eastAsia"/>
          <w:color w:val="000000" w:themeColor="text1"/>
          <w:kern w:val="0"/>
          <w:sz w:val="28"/>
          <w:szCs w:val="28"/>
        </w:rPr>
        <w:t>为</w:t>
      </w:r>
      <w:r w:rsidR="00B635A2" w:rsidRPr="00A81D32">
        <w:rPr>
          <w:rFonts w:ascii="宋体" w:eastAsia="宋体" w:hAnsi="宋体" w:cs="宋体"/>
          <w:color w:val="000000" w:themeColor="text1"/>
          <w:kern w:val="0"/>
          <w:sz w:val="28"/>
          <w:szCs w:val="28"/>
        </w:rPr>
        <w:t>26.66</w:t>
      </w:r>
      <w:r w:rsidR="003E7690" w:rsidRPr="00A81D32">
        <w:rPr>
          <w:rFonts w:ascii="宋体" w:eastAsia="宋体" w:hAnsi="宋体" w:cs="宋体" w:hint="eastAsia"/>
          <w:color w:val="000000" w:themeColor="text1"/>
          <w:kern w:val="0"/>
          <w:sz w:val="28"/>
          <w:szCs w:val="28"/>
        </w:rPr>
        <w:t>万辆，同比</w:t>
      </w:r>
      <w:r w:rsidR="00B40F00" w:rsidRPr="00A81D32">
        <w:rPr>
          <w:rFonts w:ascii="宋体" w:eastAsia="宋体" w:hAnsi="宋体" w:cs="宋体" w:hint="eastAsia"/>
          <w:color w:val="000000" w:themeColor="text1"/>
          <w:kern w:val="0"/>
          <w:sz w:val="28"/>
          <w:szCs w:val="28"/>
        </w:rPr>
        <w:t>下降</w:t>
      </w:r>
      <w:r w:rsidR="00B635A2" w:rsidRPr="00A81D32">
        <w:rPr>
          <w:rFonts w:ascii="宋体" w:eastAsia="宋体" w:hAnsi="宋体" w:cs="宋体"/>
          <w:color w:val="000000" w:themeColor="text1"/>
          <w:kern w:val="0"/>
          <w:sz w:val="28"/>
          <w:szCs w:val="28"/>
        </w:rPr>
        <w:t>27.83</w:t>
      </w:r>
      <w:r w:rsidR="003E7690" w:rsidRPr="00A81D32">
        <w:rPr>
          <w:rFonts w:ascii="宋体" w:eastAsia="宋体" w:hAnsi="宋体" w:cs="宋体" w:hint="eastAsia"/>
          <w:color w:val="000000" w:themeColor="text1"/>
          <w:kern w:val="0"/>
          <w:sz w:val="28"/>
          <w:szCs w:val="28"/>
        </w:rPr>
        <w:t>%，</w:t>
      </w:r>
      <w:r w:rsidR="00B40F00" w:rsidRPr="00A81D32">
        <w:rPr>
          <w:rFonts w:ascii="宋体" w:eastAsia="宋体" w:hAnsi="宋体" w:cs="宋体" w:hint="eastAsia"/>
          <w:color w:val="000000" w:themeColor="text1"/>
          <w:kern w:val="0"/>
          <w:sz w:val="28"/>
          <w:szCs w:val="28"/>
        </w:rPr>
        <w:t>比上年同期下降</w:t>
      </w:r>
      <w:r w:rsidR="00B635A2" w:rsidRPr="00A81D32">
        <w:rPr>
          <w:rFonts w:ascii="宋体" w:eastAsia="宋体" w:hAnsi="宋体" w:cs="宋体"/>
          <w:color w:val="000000" w:themeColor="text1"/>
          <w:kern w:val="0"/>
          <w:sz w:val="28"/>
          <w:szCs w:val="28"/>
        </w:rPr>
        <w:t>16.5</w:t>
      </w:r>
      <w:r w:rsidR="00B40F00" w:rsidRPr="00A81D32">
        <w:rPr>
          <w:rFonts w:ascii="宋体" w:eastAsia="宋体" w:hAnsi="宋体" w:cs="宋体" w:hint="eastAsia"/>
          <w:color w:val="000000" w:themeColor="text1"/>
          <w:kern w:val="0"/>
          <w:sz w:val="28"/>
          <w:szCs w:val="28"/>
        </w:rPr>
        <w:t>个百分点，</w:t>
      </w:r>
      <w:r w:rsidR="003E7690" w:rsidRPr="00A81D32">
        <w:rPr>
          <w:rFonts w:ascii="宋体" w:eastAsia="宋体" w:hAnsi="宋体" w:cs="宋体" w:hint="eastAsia"/>
          <w:color w:val="000000" w:themeColor="text1"/>
          <w:kern w:val="0"/>
          <w:sz w:val="28"/>
          <w:szCs w:val="28"/>
        </w:rPr>
        <w:t>；</w:t>
      </w:r>
    </w:p>
    <w:p w14:paraId="0D945EB8" w14:textId="611D8FC8" w:rsidR="003E7690" w:rsidRPr="00A81D32" w:rsidRDefault="00845B95" w:rsidP="005923A7">
      <w:pPr>
        <w:spacing w:line="360" w:lineRule="auto"/>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w:t>
      </w:r>
      <w:r w:rsidR="00416FDA" w:rsidRPr="00A81D32">
        <w:rPr>
          <w:rFonts w:ascii="宋体" w:eastAsia="宋体" w:hAnsi="宋体" w:cs="宋体"/>
          <w:color w:val="000000" w:themeColor="text1"/>
          <w:kern w:val="0"/>
          <w:sz w:val="28"/>
          <w:szCs w:val="28"/>
        </w:rPr>
        <w:t>-</w:t>
      </w:r>
      <w:r w:rsidR="00416FDA" w:rsidRPr="00A81D32">
        <w:rPr>
          <w:rFonts w:ascii="宋体" w:eastAsia="宋体" w:hAnsi="宋体" w:cs="宋体" w:hint="eastAsia"/>
          <w:color w:val="000000" w:themeColor="text1"/>
          <w:kern w:val="0"/>
          <w:sz w:val="28"/>
          <w:szCs w:val="28"/>
        </w:rPr>
        <w:t>1</w:t>
      </w:r>
      <w:r w:rsidR="00416FDA" w:rsidRPr="00A81D32">
        <w:rPr>
          <w:rFonts w:ascii="宋体" w:eastAsia="宋体" w:hAnsi="宋体" w:cs="宋体"/>
          <w:color w:val="000000" w:themeColor="text1"/>
          <w:kern w:val="0"/>
          <w:sz w:val="28"/>
          <w:szCs w:val="28"/>
        </w:rPr>
        <w:t>.6</w:t>
      </w:r>
      <w:r w:rsidR="00416FDA" w:rsidRPr="00A81D32">
        <w:rPr>
          <w:rFonts w:ascii="宋体" w:eastAsia="宋体" w:hAnsi="宋体" w:cs="宋体" w:hint="eastAsia"/>
          <w:color w:val="000000" w:themeColor="text1"/>
          <w:kern w:val="0"/>
          <w:sz w:val="28"/>
          <w:szCs w:val="28"/>
        </w:rPr>
        <w:t>升&lt;排量≤</w:t>
      </w:r>
      <w:r w:rsidR="00416FDA" w:rsidRPr="00A81D32">
        <w:rPr>
          <w:rFonts w:ascii="宋体" w:eastAsia="宋体" w:hAnsi="宋体" w:cs="宋体"/>
          <w:color w:val="000000" w:themeColor="text1"/>
          <w:kern w:val="0"/>
          <w:sz w:val="28"/>
          <w:szCs w:val="28"/>
        </w:rPr>
        <w:t>2.0</w:t>
      </w:r>
      <w:r w:rsidR="00416FDA" w:rsidRPr="00A81D32">
        <w:rPr>
          <w:rFonts w:ascii="宋体" w:eastAsia="宋体" w:hAnsi="宋体" w:cs="宋体" w:hint="eastAsia"/>
          <w:color w:val="000000" w:themeColor="text1"/>
          <w:kern w:val="0"/>
          <w:sz w:val="28"/>
          <w:szCs w:val="28"/>
        </w:rPr>
        <w:t>升的乘用车销售</w:t>
      </w:r>
      <w:r w:rsidR="00BC4F33" w:rsidRPr="00A81D32">
        <w:rPr>
          <w:rFonts w:ascii="宋体" w:eastAsia="宋体" w:hAnsi="宋体" w:cs="宋体" w:hint="eastAsia"/>
          <w:color w:val="000000" w:themeColor="text1"/>
          <w:kern w:val="0"/>
          <w:sz w:val="28"/>
          <w:szCs w:val="28"/>
        </w:rPr>
        <w:t>为</w:t>
      </w:r>
      <w:r w:rsidR="00B635A2" w:rsidRPr="00A81D32">
        <w:rPr>
          <w:rFonts w:ascii="宋体" w:eastAsia="宋体" w:hAnsi="宋体" w:cs="宋体"/>
          <w:color w:val="000000" w:themeColor="text1"/>
          <w:kern w:val="0"/>
          <w:sz w:val="28"/>
          <w:szCs w:val="28"/>
        </w:rPr>
        <w:t>14.19</w:t>
      </w:r>
      <w:r w:rsidR="003E7690" w:rsidRPr="00A81D32">
        <w:rPr>
          <w:rFonts w:ascii="宋体" w:eastAsia="宋体" w:hAnsi="宋体" w:cs="宋体" w:hint="eastAsia"/>
          <w:color w:val="000000" w:themeColor="text1"/>
          <w:kern w:val="0"/>
          <w:sz w:val="28"/>
          <w:szCs w:val="28"/>
        </w:rPr>
        <w:t>万辆，</w:t>
      </w:r>
      <w:bookmarkStart w:id="8" w:name="_Hlk141081826"/>
      <w:r w:rsidR="003E7690" w:rsidRPr="00A81D32">
        <w:rPr>
          <w:rFonts w:ascii="宋体" w:eastAsia="宋体" w:hAnsi="宋体" w:cs="宋体" w:hint="eastAsia"/>
          <w:color w:val="000000" w:themeColor="text1"/>
          <w:kern w:val="0"/>
          <w:sz w:val="28"/>
          <w:szCs w:val="28"/>
        </w:rPr>
        <w:t>同比</w:t>
      </w:r>
      <w:r w:rsidR="00BC4F33" w:rsidRPr="00A81D32">
        <w:rPr>
          <w:rFonts w:ascii="宋体" w:eastAsia="宋体" w:hAnsi="宋体" w:cs="宋体" w:hint="eastAsia"/>
          <w:color w:val="000000" w:themeColor="text1"/>
          <w:kern w:val="0"/>
          <w:sz w:val="28"/>
          <w:szCs w:val="28"/>
        </w:rPr>
        <w:t>增加</w:t>
      </w:r>
      <w:r w:rsidR="00B635A2" w:rsidRPr="00A81D32">
        <w:rPr>
          <w:rFonts w:ascii="宋体" w:eastAsia="宋体" w:hAnsi="宋体" w:cs="宋体" w:hint="eastAsia"/>
          <w:color w:val="000000" w:themeColor="text1"/>
          <w:kern w:val="0"/>
          <w:sz w:val="28"/>
          <w:szCs w:val="28"/>
        </w:rPr>
        <w:t>1</w:t>
      </w:r>
      <w:r w:rsidR="00B635A2" w:rsidRPr="00A81D32">
        <w:rPr>
          <w:rFonts w:ascii="宋体" w:eastAsia="宋体" w:hAnsi="宋体" w:cs="宋体"/>
          <w:color w:val="000000" w:themeColor="text1"/>
          <w:kern w:val="0"/>
          <w:sz w:val="28"/>
          <w:szCs w:val="28"/>
        </w:rPr>
        <w:t>6.3</w:t>
      </w:r>
      <w:r w:rsidR="003E7690" w:rsidRPr="00A81D32">
        <w:rPr>
          <w:rFonts w:ascii="宋体" w:eastAsia="宋体" w:hAnsi="宋体" w:cs="宋体" w:hint="eastAsia"/>
          <w:color w:val="000000" w:themeColor="text1"/>
          <w:kern w:val="0"/>
          <w:sz w:val="28"/>
          <w:szCs w:val="28"/>
        </w:rPr>
        <w:t>%；</w:t>
      </w:r>
      <w:r w:rsidRPr="00A81D32">
        <w:rPr>
          <w:rFonts w:ascii="宋体" w:eastAsia="宋体" w:hAnsi="宋体" w:cs="宋体" w:hint="eastAsia"/>
          <w:color w:val="000000" w:themeColor="text1"/>
          <w:kern w:val="0"/>
          <w:sz w:val="28"/>
          <w:szCs w:val="28"/>
        </w:rPr>
        <w:t>比上年同期</w:t>
      </w:r>
      <w:r w:rsidR="00B635A2" w:rsidRPr="00A81D32">
        <w:rPr>
          <w:rFonts w:ascii="宋体" w:eastAsia="宋体" w:hAnsi="宋体" w:cs="宋体" w:hint="eastAsia"/>
          <w:color w:val="000000" w:themeColor="text1"/>
          <w:kern w:val="0"/>
          <w:sz w:val="28"/>
          <w:szCs w:val="28"/>
        </w:rPr>
        <w:t>增长8</w:t>
      </w:r>
      <w:r w:rsidR="00B635A2" w:rsidRPr="00A81D32">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个百分点；</w:t>
      </w:r>
    </w:p>
    <w:bookmarkEnd w:id="8"/>
    <w:p w14:paraId="5BDC7677" w14:textId="421BBC97" w:rsidR="00B635A2" w:rsidRPr="00A81D32" w:rsidRDefault="00845B95" w:rsidP="00B635A2">
      <w:pPr>
        <w:spacing w:line="360" w:lineRule="auto"/>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w:t>
      </w:r>
      <w:r w:rsidR="00416FDA" w:rsidRPr="00A81D32">
        <w:rPr>
          <w:rFonts w:ascii="宋体" w:eastAsia="宋体" w:hAnsi="宋体" w:cs="宋体"/>
          <w:color w:val="000000" w:themeColor="text1"/>
          <w:kern w:val="0"/>
          <w:sz w:val="28"/>
          <w:szCs w:val="28"/>
        </w:rPr>
        <w:t>-</w:t>
      </w:r>
      <w:r w:rsidR="003E7690" w:rsidRPr="00A81D32">
        <w:rPr>
          <w:rFonts w:ascii="宋体" w:eastAsia="宋体" w:hAnsi="宋体" w:cs="宋体" w:hint="eastAsia"/>
          <w:color w:val="000000" w:themeColor="text1"/>
          <w:kern w:val="0"/>
          <w:sz w:val="28"/>
          <w:szCs w:val="28"/>
        </w:rPr>
        <w:t>2</w:t>
      </w:r>
      <w:r w:rsidR="003E7690" w:rsidRPr="00A81D32">
        <w:rPr>
          <w:rFonts w:ascii="宋体" w:eastAsia="宋体" w:hAnsi="宋体" w:cs="宋体"/>
          <w:color w:val="000000" w:themeColor="text1"/>
          <w:kern w:val="0"/>
          <w:sz w:val="28"/>
          <w:szCs w:val="28"/>
        </w:rPr>
        <w:t>.</w:t>
      </w:r>
      <w:r w:rsidR="003E7690" w:rsidRPr="00A81D32">
        <w:rPr>
          <w:rFonts w:ascii="宋体" w:eastAsia="宋体" w:hAnsi="宋体" w:cs="宋体" w:hint="eastAsia"/>
          <w:color w:val="000000" w:themeColor="text1"/>
          <w:kern w:val="0"/>
          <w:sz w:val="28"/>
          <w:szCs w:val="28"/>
        </w:rPr>
        <w:t>0</w:t>
      </w:r>
      <w:r w:rsidR="00416FDA" w:rsidRPr="00A81D32">
        <w:rPr>
          <w:rFonts w:ascii="宋体" w:eastAsia="宋体" w:hAnsi="宋体" w:cs="宋体" w:hint="eastAsia"/>
          <w:color w:val="000000" w:themeColor="text1"/>
          <w:kern w:val="0"/>
          <w:sz w:val="28"/>
          <w:szCs w:val="28"/>
        </w:rPr>
        <w:t>升</w:t>
      </w:r>
      <w:r w:rsidR="003E7690" w:rsidRPr="00A81D32">
        <w:rPr>
          <w:rFonts w:ascii="宋体" w:eastAsia="宋体" w:hAnsi="宋体" w:cs="宋体" w:hint="eastAsia"/>
          <w:color w:val="000000" w:themeColor="text1"/>
          <w:kern w:val="0"/>
          <w:sz w:val="28"/>
          <w:szCs w:val="28"/>
        </w:rPr>
        <w:t>以上</w:t>
      </w:r>
      <w:r w:rsidR="00D720D9" w:rsidRPr="00A81D32">
        <w:rPr>
          <w:rFonts w:ascii="宋体" w:eastAsia="宋体" w:hAnsi="宋体" w:cs="宋体" w:hint="eastAsia"/>
          <w:color w:val="000000" w:themeColor="text1"/>
          <w:kern w:val="0"/>
          <w:sz w:val="28"/>
          <w:szCs w:val="28"/>
        </w:rPr>
        <w:t>的乘用车</w:t>
      </w:r>
      <w:r w:rsidR="003E7690" w:rsidRPr="00A81D32">
        <w:rPr>
          <w:rFonts w:ascii="宋体" w:eastAsia="宋体" w:hAnsi="宋体" w:cs="宋体" w:hint="eastAsia"/>
          <w:color w:val="000000" w:themeColor="text1"/>
          <w:kern w:val="0"/>
          <w:sz w:val="28"/>
          <w:szCs w:val="28"/>
        </w:rPr>
        <w:t>销售</w:t>
      </w:r>
      <w:r w:rsidR="00B635A2" w:rsidRPr="00A81D32">
        <w:rPr>
          <w:rFonts w:ascii="宋体" w:eastAsia="宋体" w:hAnsi="宋体" w:cs="宋体"/>
          <w:color w:val="000000" w:themeColor="text1"/>
          <w:kern w:val="0"/>
          <w:sz w:val="28"/>
          <w:szCs w:val="28"/>
        </w:rPr>
        <w:t>80</w:t>
      </w:r>
      <w:r w:rsidR="003E7690" w:rsidRPr="00A81D32">
        <w:rPr>
          <w:rFonts w:ascii="宋体" w:eastAsia="宋体" w:hAnsi="宋体" w:cs="宋体" w:hint="eastAsia"/>
          <w:color w:val="000000" w:themeColor="text1"/>
          <w:kern w:val="0"/>
          <w:sz w:val="28"/>
          <w:szCs w:val="28"/>
        </w:rPr>
        <w:t>辆</w:t>
      </w:r>
      <w:r w:rsidRPr="00A81D32">
        <w:rPr>
          <w:rFonts w:ascii="宋体" w:eastAsia="宋体" w:hAnsi="宋体" w:cs="宋体" w:hint="eastAsia"/>
          <w:color w:val="000000" w:themeColor="text1"/>
          <w:kern w:val="0"/>
          <w:sz w:val="28"/>
          <w:szCs w:val="28"/>
        </w:rPr>
        <w:t>，</w:t>
      </w:r>
      <w:r w:rsidR="00B635A2" w:rsidRPr="00A81D32">
        <w:rPr>
          <w:rFonts w:ascii="宋体" w:eastAsia="宋体" w:hAnsi="宋体" w:cs="宋体" w:hint="eastAsia"/>
          <w:color w:val="000000" w:themeColor="text1"/>
          <w:kern w:val="0"/>
          <w:sz w:val="28"/>
          <w:szCs w:val="28"/>
        </w:rPr>
        <w:t>同比下降9</w:t>
      </w:r>
      <w:r w:rsidR="00B635A2" w:rsidRPr="00A81D32">
        <w:rPr>
          <w:rFonts w:ascii="宋体" w:eastAsia="宋体" w:hAnsi="宋体" w:cs="宋体"/>
          <w:color w:val="000000" w:themeColor="text1"/>
          <w:kern w:val="0"/>
          <w:sz w:val="28"/>
          <w:szCs w:val="28"/>
        </w:rPr>
        <w:t>7.6</w:t>
      </w:r>
      <w:r w:rsidR="00B635A2" w:rsidRPr="00A81D32">
        <w:rPr>
          <w:rFonts w:ascii="宋体" w:eastAsia="宋体" w:hAnsi="宋体" w:cs="宋体" w:hint="eastAsia"/>
          <w:color w:val="000000" w:themeColor="text1"/>
          <w:kern w:val="0"/>
          <w:sz w:val="28"/>
          <w:szCs w:val="28"/>
        </w:rPr>
        <w:t>%；</w:t>
      </w:r>
    </w:p>
    <w:p w14:paraId="4B2C9704" w14:textId="77777777" w:rsidR="00F9545C" w:rsidRPr="00A81D32" w:rsidRDefault="00F9545C" w:rsidP="005923A7">
      <w:pPr>
        <w:spacing w:line="360" w:lineRule="auto"/>
        <w:ind w:firstLineChars="100" w:firstLine="281"/>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3、上海各汽车有限公司（含外地产）销售表现：</w:t>
      </w:r>
    </w:p>
    <w:p w14:paraId="08AA572D" w14:textId="0A91610F" w:rsidR="0095301F" w:rsidRPr="00A81D32" w:rsidRDefault="00F9545C" w:rsidP="004D7F4F">
      <w:pPr>
        <w:spacing w:line="360" w:lineRule="auto"/>
        <w:ind w:firstLineChars="200" w:firstLine="56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根据上海汽车集团股份有限公司公布的</w:t>
      </w:r>
      <w:r w:rsidR="007B7568" w:rsidRPr="00A81D32">
        <w:rPr>
          <w:rFonts w:ascii="宋体" w:eastAsia="宋体" w:hAnsi="宋体" w:cs="宋体" w:hint="eastAsia"/>
          <w:color w:val="000000" w:themeColor="text1"/>
          <w:kern w:val="0"/>
          <w:sz w:val="28"/>
          <w:szCs w:val="28"/>
        </w:rPr>
        <w:t>2</w:t>
      </w:r>
      <w:r w:rsidR="007B7568" w:rsidRPr="00A81D32">
        <w:rPr>
          <w:rFonts w:ascii="宋体" w:eastAsia="宋体" w:hAnsi="宋体" w:cs="宋体"/>
          <w:color w:val="000000" w:themeColor="text1"/>
          <w:kern w:val="0"/>
          <w:sz w:val="28"/>
          <w:szCs w:val="28"/>
        </w:rPr>
        <w:t>02</w:t>
      </w:r>
      <w:r w:rsidR="003E2415" w:rsidRPr="00A81D32">
        <w:rPr>
          <w:rFonts w:ascii="宋体" w:eastAsia="宋体" w:hAnsi="宋体" w:cs="宋体"/>
          <w:color w:val="000000" w:themeColor="text1"/>
          <w:kern w:val="0"/>
          <w:sz w:val="28"/>
          <w:szCs w:val="28"/>
        </w:rPr>
        <w:t>3</w:t>
      </w:r>
      <w:r w:rsidR="007B7568" w:rsidRPr="00A81D32">
        <w:rPr>
          <w:rFonts w:ascii="宋体" w:eastAsia="宋体" w:hAnsi="宋体" w:cs="宋体" w:hint="eastAsia"/>
          <w:color w:val="000000" w:themeColor="text1"/>
          <w:kern w:val="0"/>
          <w:sz w:val="28"/>
          <w:szCs w:val="28"/>
        </w:rPr>
        <w:t>年上半年</w:t>
      </w:r>
      <w:r w:rsidRPr="00A81D32">
        <w:rPr>
          <w:rFonts w:ascii="宋体" w:eastAsia="宋体" w:hAnsi="宋体" w:cs="宋体" w:hint="eastAsia"/>
          <w:color w:val="000000" w:themeColor="text1"/>
          <w:kern w:val="0"/>
          <w:sz w:val="28"/>
          <w:szCs w:val="28"/>
        </w:rPr>
        <w:t>产销快报数据</w:t>
      </w:r>
      <w:r w:rsidR="007B7568" w:rsidRPr="00A81D32">
        <w:rPr>
          <w:rFonts w:ascii="宋体" w:eastAsia="宋体" w:hAnsi="宋体" w:cs="宋体" w:hint="eastAsia"/>
          <w:color w:val="000000" w:themeColor="text1"/>
          <w:kern w:val="0"/>
          <w:sz w:val="28"/>
          <w:szCs w:val="28"/>
        </w:rPr>
        <w:t>显示</w:t>
      </w:r>
      <w:r w:rsidRPr="00A81D32">
        <w:rPr>
          <w:rFonts w:ascii="宋体" w:eastAsia="宋体" w:hAnsi="宋体" w:cs="宋体" w:hint="eastAsia"/>
          <w:color w:val="000000" w:themeColor="text1"/>
          <w:kern w:val="0"/>
          <w:sz w:val="28"/>
          <w:szCs w:val="28"/>
        </w:rPr>
        <w:t>，上</w:t>
      </w:r>
      <w:r w:rsidR="007B7568" w:rsidRPr="00A81D32">
        <w:rPr>
          <w:rFonts w:ascii="宋体" w:eastAsia="宋体" w:hAnsi="宋体" w:cs="宋体" w:hint="eastAsia"/>
          <w:color w:val="000000" w:themeColor="text1"/>
          <w:kern w:val="0"/>
          <w:sz w:val="28"/>
          <w:szCs w:val="28"/>
        </w:rPr>
        <w:t>汽集团上半年</w:t>
      </w:r>
      <w:r w:rsidR="00EC0BAE" w:rsidRPr="00A81D32">
        <w:rPr>
          <w:rFonts w:ascii="宋体" w:eastAsia="宋体" w:hAnsi="宋体" w:cs="宋体" w:hint="eastAsia"/>
          <w:color w:val="000000" w:themeColor="text1"/>
          <w:kern w:val="0"/>
          <w:sz w:val="28"/>
          <w:szCs w:val="28"/>
        </w:rPr>
        <w:t>整车累计销售为</w:t>
      </w:r>
      <w:r w:rsidR="003E2415" w:rsidRPr="00A81D32">
        <w:rPr>
          <w:rFonts w:ascii="宋体" w:eastAsia="宋体" w:hAnsi="宋体" w:cs="宋体"/>
          <w:color w:val="000000" w:themeColor="text1"/>
          <w:kern w:val="0"/>
          <w:sz w:val="28"/>
          <w:szCs w:val="28"/>
        </w:rPr>
        <w:t>207.16</w:t>
      </w:r>
      <w:r w:rsidR="00EC0BAE" w:rsidRPr="00A81D32">
        <w:rPr>
          <w:rFonts w:ascii="宋体" w:eastAsia="宋体" w:hAnsi="宋体" w:cs="宋体" w:hint="eastAsia"/>
          <w:color w:val="000000" w:themeColor="text1"/>
          <w:kern w:val="0"/>
          <w:sz w:val="28"/>
          <w:szCs w:val="28"/>
        </w:rPr>
        <w:t>万辆，同比</w:t>
      </w:r>
      <w:r w:rsidR="007B7568" w:rsidRPr="00A81D32">
        <w:rPr>
          <w:rFonts w:ascii="宋体" w:eastAsia="宋体" w:hAnsi="宋体" w:cs="宋体" w:hint="eastAsia"/>
          <w:color w:val="000000" w:themeColor="text1"/>
          <w:kern w:val="0"/>
          <w:sz w:val="28"/>
          <w:szCs w:val="28"/>
        </w:rPr>
        <w:t>下降</w:t>
      </w:r>
      <w:r w:rsidR="003E2415" w:rsidRPr="00A81D32">
        <w:rPr>
          <w:rFonts w:ascii="宋体" w:eastAsia="宋体" w:hAnsi="宋体" w:cs="宋体"/>
          <w:color w:val="000000" w:themeColor="text1"/>
          <w:kern w:val="0"/>
          <w:sz w:val="28"/>
          <w:szCs w:val="28"/>
        </w:rPr>
        <w:t>7.28</w:t>
      </w:r>
      <w:r w:rsidR="00EC0BAE" w:rsidRPr="00A81D32">
        <w:rPr>
          <w:rFonts w:ascii="宋体" w:eastAsia="宋体" w:hAnsi="宋体" w:cs="宋体"/>
          <w:color w:val="000000" w:themeColor="text1"/>
          <w:kern w:val="0"/>
          <w:sz w:val="28"/>
          <w:szCs w:val="28"/>
        </w:rPr>
        <w:t>%</w:t>
      </w:r>
      <w:r w:rsidR="00EC0BAE" w:rsidRPr="00A81D32">
        <w:rPr>
          <w:rFonts w:ascii="宋体" w:eastAsia="宋体" w:hAnsi="宋体" w:cs="宋体" w:hint="eastAsia"/>
          <w:color w:val="000000" w:themeColor="text1"/>
          <w:kern w:val="0"/>
          <w:sz w:val="28"/>
          <w:szCs w:val="28"/>
        </w:rPr>
        <w:t>。其中：</w:t>
      </w:r>
      <w:r w:rsidR="00EC0BAE" w:rsidRPr="00A81D32">
        <w:rPr>
          <w:rFonts w:ascii="宋体" w:eastAsia="宋体" w:hAnsi="宋体" w:cs="宋体"/>
          <w:color w:val="000000" w:themeColor="text1"/>
          <w:kern w:val="0"/>
          <w:sz w:val="28"/>
          <w:szCs w:val="28"/>
        </w:rPr>
        <w:t>新能源市场的热度依然未减，继续呈较大的增长状态</w:t>
      </w:r>
      <w:r w:rsidR="00EC0BAE" w:rsidRPr="00A81D32">
        <w:rPr>
          <w:rFonts w:ascii="宋体" w:eastAsia="宋体" w:hAnsi="宋体" w:cs="宋体" w:hint="eastAsia"/>
          <w:color w:val="000000" w:themeColor="text1"/>
          <w:kern w:val="0"/>
          <w:sz w:val="28"/>
          <w:szCs w:val="28"/>
        </w:rPr>
        <w:t>，新能源汽车累计销售</w:t>
      </w:r>
      <w:r w:rsidR="003E2415" w:rsidRPr="00A81D32">
        <w:rPr>
          <w:rFonts w:ascii="宋体" w:eastAsia="宋体" w:hAnsi="宋体" w:cs="宋体"/>
          <w:color w:val="000000" w:themeColor="text1"/>
          <w:kern w:val="0"/>
          <w:sz w:val="28"/>
          <w:szCs w:val="28"/>
        </w:rPr>
        <w:t>37.21</w:t>
      </w:r>
      <w:r w:rsidR="00EC0BAE" w:rsidRPr="00A81D32">
        <w:rPr>
          <w:rFonts w:ascii="宋体" w:eastAsia="宋体" w:hAnsi="宋体" w:cs="宋体" w:hint="eastAsia"/>
          <w:color w:val="000000" w:themeColor="text1"/>
          <w:kern w:val="0"/>
          <w:sz w:val="28"/>
          <w:szCs w:val="28"/>
        </w:rPr>
        <w:t>万辆，同比</w:t>
      </w:r>
      <w:r w:rsidR="003E2415" w:rsidRPr="00A81D32">
        <w:rPr>
          <w:rFonts w:ascii="宋体" w:eastAsia="宋体" w:hAnsi="宋体" w:cs="宋体" w:hint="eastAsia"/>
          <w:color w:val="000000" w:themeColor="text1"/>
          <w:kern w:val="0"/>
          <w:sz w:val="28"/>
          <w:szCs w:val="28"/>
        </w:rPr>
        <w:t>下降5</w:t>
      </w:r>
      <w:r w:rsidR="003E2415" w:rsidRPr="00A81D32">
        <w:rPr>
          <w:rFonts w:ascii="宋体" w:eastAsia="宋体" w:hAnsi="宋体" w:cs="宋体"/>
          <w:color w:val="000000" w:themeColor="text1"/>
          <w:kern w:val="0"/>
          <w:sz w:val="28"/>
          <w:szCs w:val="28"/>
        </w:rPr>
        <w:t>.26</w:t>
      </w:r>
      <w:r w:rsidR="00EC0BAE" w:rsidRPr="00A81D32">
        <w:rPr>
          <w:rFonts w:ascii="宋体" w:eastAsia="宋体" w:hAnsi="宋体" w:cs="宋体"/>
          <w:color w:val="000000" w:themeColor="text1"/>
          <w:kern w:val="0"/>
          <w:sz w:val="28"/>
          <w:szCs w:val="28"/>
        </w:rPr>
        <w:t>%</w:t>
      </w:r>
      <w:r w:rsidR="00EC0BAE" w:rsidRPr="00A81D32">
        <w:rPr>
          <w:rFonts w:ascii="宋体" w:eastAsia="宋体" w:hAnsi="宋体" w:cs="宋体" w:hint="eastAsia"/>
          <w:color w:val="000000" w:themeColor="text1"/>
          <w:kern w:val="0"/>
          <w:sz w:val="28"/>
          <w:szCs w:val="28"/>
        </w:rPr>
        <w:t>，出口及海外基地累计销售</w:t>
      </w:r>
      <w:r w:rsidR="003E2415" w:rsidRPr="00A81D32">
        <w:rPr>
          <w:rFonts w:ascii="宋体" w:eastAsia="宋体" w:hAnsi="宋体" w:cs="宋体"/>
          <w:color w:val="000000" w:themeColor="text1"/>
          <w:kern w:val="0"/>
          <w:sz w:val="28"/>
          <w:szCs w:val="28"/>
        </w:rPr>
        <w:t>53.34</w:t>
      </w:r>
      <w:r w:rsidR="00EC0BAE" w:rsidRPr="00A81D32">
        <w:rPr>
          <w:rFonts w:ascii="宋体" w:eastAsia="宋体" w:hAnsi="宋体" w:cs="宋体" w:hint="eastAsia"/>
          <w:color w:val="000000" w:themeColor="text1"/>
          <w:kern w:val="0"/>
          <w:sz w:val="28"/>
          <w:szCs w:val="28"/>
        </w:rPr>
        <w:t>万辆，同比上升</w:t>
      </w:r>
      <w:r w:rsidR="003E2415" w:rsidRPr="00A81D32">
        <w:rPr>
          <w:rFonts w:ascii="宋体" w:eastAsia="宋体" w:hAnsi="宋体" w:cs="宋体"/>
          <w:color w:val="000000" w:themeColor="text1"/>
          <w:kern w:val="0"/>
          <w:sz w:val="28"/>
          <w:szCs w:val="28"/>
        </w:rPr>
        <w:t>40.01</w:t>
      </w:r>
      <w:r w:rsidR="00EC0BAE" w:rsidRPr="00A81D32">
        <w:rPr>
          <w:rFonts w:ascii="宋体" w:eastAsia="宋体" w:hAnsi="宋体" w:cs="宋体"/>
          <w:color w:val="000000" w:themeColor="text1"/>
          <w:kern w:val="0"/>
          <w:sz w:val="28"/>
          <w:szCs w:val="28"/>
        </w:rPr>
        <w:t>%</w:t>
      </w:r>
      <w:r w:rsidR="00EC0BAE" w:rsidRPr="00A81D32">
        <w:rPr>
          <w:rFonts w:ascii="宋体" w:eastAsia="宋体" w:hAnsi="宋体" w:cs="宋体" w:hint="eastAsia"/>
          <w:color w:val="000000" w:themeColor="text1"/>
          <w:kern w:val="0"/>
          <w:sz w:val="28"/>
          <w:szCs w:val="28"/>
        </w:rPr>
        <w:t>。</w:t>
      </w:r>
      <w:r w:rsidR="00B91712" w:rsidRPr="00A81D32">
        <w:rPr>
          <w:rFonts w:ascii="宋体" w:eastAsia="宋体" w:hAnsi="宋体" w:cs="宋体" w:hint="eastAsia"/>
          <w:color w:val="000000" w:themeColor="text1"/>
          <w:kern w:val="0"/>
          <w:sz w:val="28"/>
          <w:szCs w:val="28"/>
        </w:rPr>
        <w:t>具体情况如下：</w:t>
      </w:r>
    </w:p>
    <w:p w14:paraId="09DF058F" w14:textId="77D41524" w:rsidR="00F9545C" w:rsidRPr="00A81D32" w:rsidRDefault="00D720D9" w:rsidP="00125A0F">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w:t>
      </w:r>
      <w:r w:rsidR="00F9545C" w:rsidRPr="00A81D32">
        <w:rPr>
          <w:rFonts w:ascii="宋体" w:eastAsia="宋体" w:hAnsi="宋体" w:cs="宋体" w:hint="eastAsia"/>
          <w:color w:val="000000" w:themeColor="text1"/>
          <w:kern w:val="0"/>
          <w:sz w:val="28"/>
          <w:szCs w:val="28"/>
        </w:rPr>
        <w:t>上汽大众</w:t>
      </w:r>
      <w:r w:rsidR="0095301F" w:rsidRPr="00A81D32">
        <w:rPr>
          <w:rFonts w:ascii="宋体" w:eastAsia="宋体" w:hAnsi="宋体" w:cs="宋体" w:hint="eastAsia"/>
          <w:color w:val="000000" w:themeColor="text1"/>
          <w:kern w:val="0"/>
          <w:sz w:val="28"/>
          <w:szCs w:val="28"/>
        </w:rPr>
        <w:t>汽车有限公司</w:t>
      </w:r>
      <w:r w:rsidR="00F9545C" w:rsidRPr="00A81D32">
        <w:rPr>
          <w:rFonts w:ascii="宋体" w:eastAsia="宋体" w:hAnsi="宋体" w:cs="宋体" w:hint="eastAsia"/>
          <w:color w:val="000000" w:themeColor="text1"/>
          <w:kern w:val="0"/>
          <w:sz w:val="28"/>
          <w:szCs w:val="28"/>
        </w:rPr>
        <w:t>累计销售</w:t>
      </w:r>
      <w:r w:rsidR="003E2415" w:rsidRPr="00A81D32">
        <w:rPr>
          <w:rFonts w:ascii="宋体" w:eastAsia="宋体" w:hAnsi="宋体" w:cs="宋体"/>
          <w:color w:val="000000" w:themeColor="text1"/>
          <w:kern w:val="0"/>
          <w:sz w:val="28"/>
          <w:szCs w:val="28"/>
        </w:rPr>
        <w:t>50.33</w:t>
      </w:r>
      <w:r w:rsidR="00F9545C" w:rsidRPr="00A81D32">
        <w:rPr>
          <w:rFonts w:ascii="宋体" w:eastAsia="宋体" w:hAnsi="宋体" w:cs="宋体" w:hint="eastAsia"/>
          <w:color w:val="000000" w:themeColor="text1"/>
          <w:kern w:val="0"/>
          <w:sz w:val="28"/>
          <w:szCs w:val="28"/>
        </w:rPr>
        <w:t>万辆,同比</w:t>
      </w:r>
      <w:r w:rsidR="003E2415" w:rsidRPr="00A81D32">
        <w:rPr>
          <w:rFonts w:ascii="宋体" w:eastAsia="宋体" w:hAnsi="宋体" w:cs="宋体" w:hint="eastAsia"/>
          <w:color w:val="000000" w:themeColor="text1"/>
          <w:kern w:val="0"/>
          <w:sz w:val="28"/>
          <w:szCs w:val="28"/>
        </w:rPr>
        <w:t>下降</w:t>
      </w:r>
      <w:r w:rsidR="00665361">
        <w:rPr>
          <w:rFonts w:ascii="宋体" w:eastAsia="宋体" w:hAnsi="宋体" w:cs="宋体" w:hint="eastAsia"/>
          <w:color w:val="000000" w:themeColor="text1"/>
          <w:kern w:val="0"/>
          <w:sz w:val="28"/>
          <w:szCs w:val="28"/>
        </w:rPr>
        <w:t>1</w:t>
      </w:r>
      <w:r w:rsidR="00665361">
        <w:rPr>
          <w:rFonts w:ascii="宋体" w:eastAsia="宋体" w:hAnsi="宋体" w:cs="宋体"/>
          <w:color w:val="000000" w:themeColor="text1"/>
          <w:kern w:val="0"/>
          <w:sz w:val="28"/>
          <w:szCs w:val="28"/>
        </w:rPr>
        <w:t>2.42</w:t>
      </w:r>
      <w:r w:rsidR="00F9545C" w:rsidRPr="00A81D32">
        <w:rPr>
          <w:rFonts w:ascii="宋体" w:eastAsia="宋体" w:hAnsi="宋体" w:cs="宋体" w:hint="eastAsia"/>
          <w:color w:val="000000" w:themeColor="text1"/>
          <w:kern w:val="0"/>
          <w:sz w:val="28"/>
          <w:szCs w:val="28"/>
        </w:rPr>
        <w:t>%</w:t>
      </w:r>
      <w:r w:rsidR="0095301F" w:rsidRPr="00A81D32">
        <w:rPr>
          <w:rFonts w:ascii="宋体" w:eastAsia="宋体" w:hAnsi="宋体" w:cs="宋体" w:hint="eastAsia"/>
          <w:color w:val="000000" w:themeColor="text1"/>
          <w:kern w:val="0"/>
          <w:sz w:val="28"/>
          <w:szCs w:val="28"/>
        </w:rPr>
        <w:t>；</w:t>
      </w:r>
    </w:p>
    <w:p w14:paraId="4BE4F8DE" w14:textId="1E6A6361" w:rsidR="00F9545C" w:rsidRPr="00A81D32" w:rsidRDefault="00D720D9" w:rsidP="00125A0F">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w:t>
      </w:r>
      <w:r w:rsidR="00F9545C" w:rsidRPr="00A81D32">
        <w:rPr>
          <w:rFonts w:ascii="宋体" w:eastAsia="宋体" w:hAnsi="宋体" w:cs="宋体" w:hint="eastAsia"/>
          <w:color w:val="000000" w:themeColor="text1"/>
          <w:kern w:val="0"/>
          <w:sz w:val="28"/>
          <w:szCs w:val="28"/>
        </w:rPr>
        <w:t>上汽通用</w:t>
      </w:r>
      <w:r w:rsidR="0095301F" w:rsidRPr="00A81D32">
        <w:rPr>
          <w:rFonts w:ascii="宋体" w:eastAsia="宋体" w:hAnsi="宋体" w:cs="宋体" w:hint="eastAsia"/>
          <w:color w:val="000000" w:themeColor="text1"/>
          <w:kern w:val="0"/>
          <w:sz w:val="28"/>
          <w:szCs w:val="28"/>
        </w:rPr>
        <w:t>汽车有限公司累计销售</w:t>
      </w:r>
      <w:r w:rsidR="003E2415" w:rsidRPr="00A81D32">
        <w:rPr>
          <w:rFonts w:ascii="宋体" w:eastAsia="宋体" w:hAnsi="宋体" w:cs="宋体"/>
          <w:color w:val="000000" w:themeColor="text1"/>
          <w:kern w:val="0"/>
          <w:sz w:val="28"/>
          <w:szCs w:val="28"/>
        </w:rPr>
        <w:t>45.1</w:t>
      </w:r>
      <w:r w:rsidR="00F9545C" w:rsidRPr="00A81D32">
        <w:rPr>
          <w:rFonts w:ascii="宋体" w:eastAsia="宋体" w:hAnsi="宋体" w:cs="宋体" w:hint="eastAsia"/>
          <w:color w:val="000000" w:themeColor="text1"/>
          <w:kern w:val="0"/>
          <w:sz w:val="28"/>
          <w:szCs w:val="28"/>
        </w:rPr>
        <w:t>万辆，同比下降</w:t>
      </w:r>
      <w:r w:rsidR="003E2415" w:rsidRPr="00A81D32">
        <w:rPr>
          <w:rFonts w:ascii="宋体" w:eastAsia="宋体" w:hAnsi="宋体" w:cs="宋体" w:hint="eastAsia"/>
          <w:color w:val="000000" w:themeColor="text1"/>
          <w:kern w:val="0"/>
          <w:sz w:val="28"/>
          <w:szCs w:val="28"/>
        </w:rPr>
        <w:t>1</w:t>
      </w:r>
      <w:r w:rsidR="003E2415" w:rsidRPr="00A81D32">
        <w:rPr>
          <w:rFonts w:ascii="宋体" w:eastAsia="宋体" w:hAnsi="宋体" w:cs="宋体"/>
          <w:color w:val="000000" w:themeColor="text1"/>
          <w:kern w:val="0"/>
          <w:sz w:val="28"/>
          <w:szCs w:val="28"/>
        </w:rPr>
        <w:t>1.0</w:t>
      </w:r>
      <w:r w:rsidR="00F9545C" w:rsidRPr="00A81D32">
        <w:rPr>
          <w:rFonts w:ascii="宋体" w:eastAsia="宋体" w:hAnsi="宋体" w:cs="宋体" w:hint="eastAsia"/>
          <w:color w:val="000000" w:themeColor="text1"/>
          <w:kern w:val="0"/>
          <w:sz w:val="28"/>
          <w:szCs w:val="28"/>
        </w:rPr>
        <w:t>%</w:t>
      </w:r>
      <w:r w:rsidR="0095301F" w:rsidRPr="00A81D32">
        <w:rPr>
          <w:rFonts w:ascii="宋体" w:eastAsia="宋体" w:hAnsi="宋体" w:cs="宋体" w:hint="eastAsia"/>
          <w:color w:val="000000" w:themeColor="text1"/>
          <w:kern w:val="0"/>
          <w:sz w:val="28"/>
          <w:szCs w:val="28"/>
        </w:rPr>
        <w:t>；</w:t>
      </w:r>
    </w:p>
    <w:p w14:paraId="2A2C4626" w14:textId="32F26751" w:rsidR="00F9545C" w:rsidRPr="00A81D32" w:rsidRDefault="00D720D9" w:rsidP="00125A0F">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w:t>
      </w:r>
      <w:r w:rsidR="00F9545C" w:rsidRPr="00A81D32">
        <w:rPr>
          <w:rFonts w:ascii="宋体" w:eastAsia="宋体" w:hAnsi="宋体" w:cs="宋体" w:hint="eastAsia"/>
          <w:color w:val="000000" w:themeColor="text1"/>
          <w:kern w:val="0"/>
          <w:sz w:val="28"/>
          <w:szCs w:val="28"/>
        </w:rPr>
        <w:t>上汽</w:t>
      </w:r>
      <w:r w:rsidR="0095301F" w:rsidRPr="00A81D32">
        <w:rPr>
          <w:rFonts w:ascii="宋体" w:eastAsia="宋体" w:hAnsi="宋体" w:cs="宋体" w:hint="eastAsia"/>
          <w:color w:val="000000" w:themeColor="text1"/>
          <w:kern w:val="0"/>
          <w:sz w:val="28"/>
          <w:szCs w:val="28"/>
        </w:rPr>
        <w:t>集团乘用车分公司累计销售</w:t>
      </w:r>
      <w:r w:rsidR="003E2415" w:rsidRPr="00A81D32">
        <w:rPr>
          <w:rFonts w:ascii="宋体" w:eastAsia="宋体" w:hAnsi="宋体" w:cs="宋体"/>
          <w:color w:val="000000" w:themeColor="text1"/>
          <w:kern w:val="0"/>
          <w:sz w:val="28"/>
          <w:szCs w:val="28"/>
        </w:rPr>
        <w:t>41.08</w:t>
      </w:r>
      <w:r w:rsidR="00F9545C" w:rsidRPr="00A81D32">
        <w:rPr>
          <w:rFonts w:ascii="宋体" w:eastAsia="宋体" w:hAnsi="宋体" w:cs="宋体" w:hint="eastAsia"/>
          <w:color w:val="000000" w:themeColor="text1"/>
          <w:kern w:val="0"/>
          <w:sz w:val="28"/>
          <w:szCs w:val="28"/>
        </w:rPr>
        <w:t>万辆，同比</w:t>
      </w:r>
      <w:r w:rsidR="00242F3E" w:rsidRPr="00A81D32">
        <w:rPr>
          <w:rFonts w:ascii="宋体" w:eastAsia="宋体" w:hAnsi="宋体" w:cs="宋体" w:hint="eastAsia"/>
          <w:color w:val="000000" w:themeColor="text1"/>
          <w:kern w:val="0"/>
          <w:sz w:val="28"/>
          <w:szCs w:val="28"/>
        </w:rPr>
        <w:t>增长</w:t>
      </w:r>
      <w:r w:rsidR="003E2415" w:rsidRPr="00A81D32">
        <w:rPr>
          <w:rFonts w:ascii="宋体" w:eastAsia="宋体" w:hAnsi="宋体" w:cs="宋体"/>
          <w:color w:val="000000" w:themeColor="text1"/>
          <w:kern w:val="0"/>
          <w:sz w:val="28"/>
          <w:szCs w:val="28"/>
        </w:rPr>
        <w:t>1</w:t>
      </w:r>
      <w:r w:rsidR="00242F3E" w:rsidRPr="00A81D32">
        <w:rPr>
          <w:rFonts w:ascii="宋体" w:eastAsia="宋体" w:hAnsi="宋体" w:cs="宋体"/>
          <w:color w:val="000000" w:themeColor="text1"/>
          <w:kern w:val="0"/>
          <w:sz w:val="28"/>
          <w:szCs w:val="28"/>
        </w:rPr>
        <w:t>2.</w:t>
      </w:r>
      <w:r w:rsidR="003E2415" w:rsidRPr="00A81D32">
        <w:rPr>
          <w:rFonts w:ascii="宋体" w:eastAsia="宋体" w:hAnsi="宋体" w:cs="宋体"/>
          <w:color w:val="000000" w:themeColor="text1"/>
          <w:kern w:val="0"/>
          <w:sz w:val="28"/>
          <w:szCs w:val="28"/>
        </w:rPr>
        <w:t>3</w:t>
      </w:r>
      <w:r w:rsidR="00242F3E" w:rsidRPr="00A81D32">
        <w:rPr>
          <w:rFonts w:ascii="宋体" w:eastAsia="宋体" w:hAnsi="宋体" w:cs="宋体"/>
          <w:color w:val="000000" w:themeColor="text1"/>
          <w:kern w:val="0"/>
          <w:sz w:val="28"/>
          <w:szCs w:val="28"/>
        </w:rPr>
        <w:t>0</w:t>
      </w:r>
      <w:r w:rsidR="00F9545C" w:rsidRPr="00A81D32">
        <w:rPr>
          <w:rFonts w:ascii="宋体" w:eastAsia="宋体" w:hAnsi="宋体" w:cs="宋体" w:hint="eastAsia"/>
          <w:color w:val="000000" w:themeColor="text1"/>
          <w:kern w:val="0"/>
          <w:sz w:val="28"/>
          <w:szCs w:val="28"/>
        </w:rPr>
        <w:t>%</w:t>
      </w:r>
      <w:r w:rsidR="0095301F" w:rsidRPr="00A81D32">
        <w:rPr>
          <w:rFonts w:ascii="宋体" w:eastAsia="宋体" w:hAnsi="宋体" w:cs="宋体" w:hint="eastAsia"/>
          <w:color w:val="000000" w:themeColor="text1"/>
          <w:kern w:val="0"/>
          <w:sz w:val="28"/>
          <w:szCs w:val="28"/>
        </w:rPr>
        <w:t>；</w:t>
      </w:r>
    </w:p>
    <w:p w14:paraId="7F8BF00D" w14:textId="777640AB" w:rsidR="0095301F" w:rsidRPr="00A81D32" w:rsidRDefault="00D720D9" w:rsidP="00125A0F">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w:t>
      </w:r>
      <w:r w:rsidR="0095301F" w:rsidRPr="00A81D32">
        <w:rPr>
          <w:rFonts w:ascii="宋体" w:eastAsia="宋体" w:hAnsi="宋体" w:cs="宋体" w:hint="eastAsia"/>
          <w:color w:val="000000" w:themeColor="text1"/>
          <w:kern w:val="0"/>
          <w:sz w:val="28"/>
          <w:szCs w:val="28"/>
        </w:rPr>
        <w:t>上汽通用五菱汽车股份有限公司累计销售</w:t>
      </w:r>
      <w:r w:rsidR="003E2415" w:rsidRPr="00A81D32">
        <w:rPr>
          <w:rFonts w:ascii="宋体" w:eastAsia="宋体" w:hAnsi="宋体" w:cs="宋体"/>
          <w:color w:val="000000" w:themeColor="text1"/>
          <w:kern w:val="0"/>
          <w:sz w:val="28"/>
          <w:szCs w:val="28"/>
        </w:rPr>
        <w:t>52.01</w:t>
      </w:r>
      <w:r w:rsidR="0095301F" w:rsidRPr="00A81D32">
        <w:rPr>
          <w:rFonts w:ascii="宋体" w:eastAsia="宋体" w:hAnsi="宋体" w:cs="宋体" w:hint="eastAsia"/>
          <w:color w:val="000000" w:themeColor="text1"/>
          <w:kern w:val="0"/>
          <w:sz w:val="28"/>
          <w:szCs w:val="28"/>
        </w:rPr>
        <w:t>万辆，同比下降</w:t>
      </w:r>
      <w:r w:rsidR="003E2415" w:rsidRPr="00A81D32">
        <w:rPr>
          <w:rFonts w:ascii="宋体" w:eastAsia="宋体" w:hAnsi="宋体" w:cs="宋体" w:hint="eastAsia"/>
          <w:color w:val="000000" w:themeColor="text1"/>
          <w:kern w:val="0"/>
          <w:sz w:val="28"/>
          <w:szCs w:val="28"/>
        </w:rPr>
        <w:t>1</w:t>
      </w:r>
      <w:r w:rsidR="003E2415" w:rsidRPr="00A81D32">
        <w:rPr>
          <w:rFonts w:ascii="宋体" w:eastAsia="宋体" w:hAnsi="宋体" w:cs="宋体"/>
          <w:color w:val="000000" w:themeColor="text1"/>
          <w:kern w:val="0"/>
          <w:sz w:val="28"/>
          <w:szCs w:val="28"/>
        </w:rPr>
        <w:t>6.39</w:t>
      </w:r>
      <w:r w:rsidR="0095301F" w:rsidRPr="00A81D32">
        <w:rPr>
          <w:rFonts w:ascii="宋体" w:eastAsia="宋体" w:hAnsi="宋体" w:cs="宋体"/>
          <w:color w:val="000000" w:themeColor="text1"/>
          <w:kern w:val="0"/>
          <w:sz w:val="28"/>
          <w:szCs w:val="28"/>
        </w:rPr>
        <w:t>%</w:t>
      </w:r>
      <w:r w:rsidR="0095301F" w:rsidRPr="00A81D32">
        <w:rPr>
          <w:rFonts w:ascii="宋体" w:eastAsia="宋体" w:hAnsi="宋体" w:cs="宋体" w:hint="eastAsia"/>
          <w:color w:val="000000" w:themeColor="text1"/>
          <w:kern w:val="0"/>
          <w:sz w:val="28"/>
          <w:szCs w:val="28"/>
        </w:rPr>
        <w:t>；</w:t>
      </w:r>
    </w:p>
    <w:p w14:paraId="3685112B" w14:textId="53CE1F02" w:rsidR="00F9545C" w:rsidRPr="00A81D32" w:rsidRDefault="00D720D9" w:rsidP="00125A0F">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w:t>
      </w:r>
      <w:r w:rsidR="00F9545C" w:rsidRPr="00A81D32">
        <w:rPr>
          <w:rFonts w:ascii="宋体" w:eastAsia="宋体" w:hAnsi="宋体" w:cs="宋体" w:hint="eastAsia"/>
          <w:color w:val="000000" w:themeColor="text1"/>
          <w:kern w:val="0"/>
          <w:sz w:val="28"/>
          <w:szCs w:val="28"/>
        </w:rPr>
        <w:t>上汽大通</w:t>
      </w:r>
      <w:r w:rsidR="0095301F" w:rsidRPr="00A81D32">
        <w:rPr>
          <w:rFonts w:ascii="宋体" w:eastAsia="宋体" w:hAnsi="宋体" w:cs="宋体" w:hint="eastAsia"/>
          <w:color w:val="000000" w:themeColor="text1"/>
          <w:kern w:val="0"/>
          <w:sz w:val="28"/>
          <w:szCs w:val="28"/>
        </w:rPr>
        <w:t>汽车有限公司累计销售</w:t>
      </w:r>
      <w:r w:rsidR="003E2415" w:rsidRPr="00A81D32">
        <w:rPr>
          <w:rFonts w:ascii="宋体" w:eastAsia="宋体" w:hAnsi="宋体" w:cs="宋体"/>
          <w:color w:val="000000" w:themeColor="text1"/>
          <w:kern w:val="0"/>
          <w:sz w:val="28"/>
          <w:szCs w:val="28"/>
        </w:rPr>
        <w:t>10.6</w:t>
      </w:r>
      <w:r w:rsidR="00F9545C" w:rsidRPr="00A81D32">
        <w:rPr>
          <w:rFonts w:ascii="宋体" w:eastAsia="宋体" w:hAnsi="宋体" w:cs="宋体" w:hint="eastAsia"/>
          <w:color w:val="000000" w:themeColor="text1"/>
          <w:kern w:val="0"/>
          <w:sz w:val="28"/>
          <w:szCs w:val="28"/>
        </w:rPr>
        <w:t>万辆，同比</w:t>
      </w:r>
      <w:r w:rsidR="003E2415" w:rsidRPr="00A81D32">
        <w:rPr>
          <w:rFonts w:ascii="宋体" w:eastAsia="宋体" w:hAnsi="宋体" w:cs="宋体" w:hint="eastAsia"/>
          <w:color w:val="000000" w:themeColor="text1"/>
          <w:kern w:val="0"/>
          <w:sz w:val="28"/>
          <w:szCs w:val="28"/>
        </w:rPr>
        <w:t>上升</w:t>
      </w:r>
      <w:r w:rsidR="00242F3E" w:rsidRPr="00A81D32">
        <w:rPr>
          <w:rFonts w:ascii="宋体" w:eastAsia="宋体" w:hAnsi="宋体" w:cs="宋体" w:hint="eastAsia"/>
          <w:color w:val="000000" w:themeColor="text1"/>
          <w:kern w:val="0"/>
          <w:sz w:val="28"/>
          <w:szCs w:val="28"/>
        </w:rPr>
        <w:t>1</w:t>
      </w:r>
      <w:r w:rsidR="003E2415" w:rsidRPr="00A81D32">
        <w:rPr>
          <w:rFonts w:ascii="宋体" w:eastAsia="宋体" w:hAnsi="宋体" w:cs="宋体"/>
          <w:color w:val="000000" w:themeColor="text1"/>
          <w:kern w:val="0"/>
          <w:sz w:val="28"/>
          <w:szCs w:val="28"/>
        </w:rPr>
        <w:t>7</w:t>
      </w:r>
      <w:r w:rsidR="00242F3E" w:rsidRPr="00A81D32">
        <w:rPr>
          <w:rFonts w:ascii="宋体" w:eastAsia="宋体" w:hAnsi="宋体" w:cs="宋体"/>
          <w:color w:val="000000" w:themeColor="text1"/>
          <w:kern w:val="0"/>
          <w:sz w:val="28"/>
          <w:szCs w:val="28"/>
        </w:rPr>
        <w:t>.</w:t>
      </w:r>
      <w:r w:rsidR="003E2415" w:rsidRPr="00A81D32">
        <w:rPr>
          <w:rFonts w:ascii="宋体" w:eastAsia="宋体" w:hAnsi="宋体" w:cs="宋体"/>
          <w:color w:val="000000" w:themeColor="text1"/>
          <w:kern w:val="0"/>
          <w:sz w:val="28"/>
          <w:szCs w:val="28"/>
        </w:rPr>
        <w:t>74</w:t>
      </w:r>
      <w:r w:rsidR="00F9545C" w:rsidRPr="00A81D32">
        <w:rPr>
          <w:rFonts w:ascii="宋体" w:eastAsia="宋体" w:hAnsi="宋体" w:cs="宋体" w:hint="eastAsia"/>
          <w:color w:val="000000" w:themeColor="text1"/>
          <w:kern w:val="0"/>
          <w:sz w:val="28"/>
          <w:szCs w:val="28"/>
        </w:rPr>
        <w:t>%</w:t>
      </w:r>
      <w:r w:rsidR="0095301F" w:rsidRPr="00A81D32">
        <w:rPr>
          <w:rFonts w:ascii="宋体" w:eastAsia="宋体" w:hAnsi="宋体" w:cs="宋体" w:hint="eastAsia"/>
          <w:color w:val="000000" w:themeColor="text1"/>
          <w:kern w:val="0"/>
          <w:sz w:val="28"/>
          <w:szCs w:val="28"/>
        </w:rPr>
        <w:t>；</w:t>
      </w:r>
    </w:p>
    <w:p w14:paraId="29F06E92" w14:textId="4EA70BF7" w:rsidR="001D18E6" w:rsidRPr="00A81D32" w:rsidRDefault="001D18E6" w:rsidP="001D18E6">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Times New Roman" w:hint="eastAsia"/>
          <w:color w:val="000000" w:themeColor="text1"/>
          <w:sz w:val="28"/>
          <w:szCs w:val="28"/>
        </w:rPr>
        <w:t>-</w:t>
      </w:r>
      <w:r w:rsidRPr="00A81D32">
        <w:rPr>
          <w:rFonts w:ascii="宋体" w:eastAsia="宋体" w:hAnsi="宋体" w:cs="宋体" w:hint="eastAsia"/>
          <w:color w:val="000000" w:themeColor="text1"/>
          <w:kern w:val="0"/>
          <w:sz w:val="28"/>
          <w:szCs w:val="28"/>
        </w:rPr>
        <w:t>上汽正大有限公司累计销售</w:t>
      </w:r>
      <w:r w:rsidR="003E2415" w:rsidRPr="00A81D32">
        <w:rPr>
          <w:rFonts w:ascii="宋体" w:eastAsia="宋体" w:hAnsi="宋体" w:cs="宋体"/>
          <w:color w:val="000000" w:themeColor="text1"/>
          <w:kern w:val="0"/>
          <w:sz w:val="28"/>
          <w:szCs w:val="28"/>
        </w:rPr>
        <w:t>0.85</w:t>
      </w:r>
      <w:r w:rsidRPr="00A81D32">
        <w:rPr>
          <w:rFonts w:ascii="宋体" w:eastAsia="宋体" w:hAnsi="宋体" w:cs="宋体" w:hint="eastAsia"/>
          <w:color w:val="000000" w:themeColor="text1"/>
          <w:kern w:val="0"/>
          <w:sz w:val="28"/>
          <w:szCs w:val="28"/>
        </w:rPr>
        <w:t>万辆，同比</w:t>
      </w:r>
      <w:r w:rsidR="003E2415" w:rsidRPr="00A81D32">
        <w:rPr>
          <w:rFonts w:ascii="宋体" w:eastAsia="宋体" w:hAnsi="宋体" w:cs="宋体" w:hint="eastAsia"/>
          <w:color w:val="000000" w:themeColor="text1"/>
          <w:kern w:val="0"/>
          <w:sz w:val="28"/>
          <w:szCs w:val="28"/>
        </w:rPr>
        <w:t>下降5</w:t>
      </w:r>
      <w:r w:rsidR="003E2415" w:rsidRPr="00A81D32">
        <w:rPr>
          <w:rFonts w:ascii="宋体" w:eastAsia="宋体" w:hAnsi="宋体" w:cs="宋体"/>
          <w:color w:val="000000" w:themeColor="text1"/>
          <w:kern w:val="0"/>
          <w:sz w:val="28"/>
          <w:szCs w:val="28"/>
        </w:rPr>
        <w:t>1.33</w:t>
      </w:r>
      <w:r w:rsidRPr="00A81D32">
        <w:rPr>
          <w:rFonts w:ascii="宋体" w:eastAsia="宋体" w:hAnsi="宋体" w:cs="宋体"/>
          <w:color w:val="000000" w:themeColor="text1"/>
          <w:kern w:val="0"/>
          <w:sz w:val="28"/>
          <w:szCs w:val="28"/>
        </w:rPr>
        <w:t>%</w:t>
      </w:r>
      <w:r w:rsidRPr="00A81D32">
        <w:rPr>
          <w:rFonts w:ascii="宋体" w:eastAsia="宋体" w:hAnsi="宋体" w:cs="宋体" w:hint="eastAsia"/>
          <w:color w:val="000000" w:themeColor="text1"/>
          <w:kern w:val="0"/>
          <w:sz w:val="28"/>
          <w:szCs w:val="28"/>
        </w:rPr>
        <w:t>；</w:t>
      </w:r>
    </w:p>
    <w:p w14:paraId="07CEA99D" w14:textId="545D0F88" w:rsidR="001D18E6" w:rsidRPr="00A81D32" w:rsidRDefault="001D18E6" w:rsidP="001D18E6">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Times New Roman" w:hint="eastAsia"/>
          <w:color w:val="000000" w:themeColor="text1"/>
          <w:sz w:val="28"/>
          <w:szCs w:val="28"/>
        </w:rPr>
        <w:t>-</w:t>
      </w:r>
      <w:r w:rsidRPr="00A81D32">
        <w:rPr>
          <w:rFonts w:ascii="宋体" w:eastAsia="宋体" w:hAnsi="宋体" w:cs="宋体" w:hint="eastAsia"/>
          <w:color w:val="000000" w:themeColor="text1"/>
          <w:kern w:val="0"/>
          <w:sz w:val="28"/>
          <w:szCs w:val="28"/>
        </w:rPr>
        <w:t>上汽通用五菱汽车印尼有限公司累计销售</w:t>
      </w:r>
      <w:r w:rsidR="003E2415" w:rsidRPr="00A81D32">
        <w:rPr>
          <w:rFonts w:ascii="宋体" w:eastAsia="宋体" w:hAnsi="宋体" w:cs="宋体"/>
          <w:color w:val="000000" w:themeColor="text1"/>
          <w:kern w:val="0"/>
          <w:sz w:val="28"/>
          <w:szCs w:val="28"/>
        </w:rPr>
        <w:t>1.0</w:t>
      </w:r>
      <w:r w:rsidRPr="00A81D32">
        <w:rPr>
          <w:rFonts w:ascii="宋体" w:eastAsia="宋体" w:hAnsi="宋体" w:cs="宋体" w:hint="eastAsia"/>
          <w:color w:val="000000" w:themeColor="text1"/>
          <w:kern w:val="0"/>
          <w:sz w:val="28"/>
          <w:szCs w:val="28"/>
        </w:rPr>
        <w:t>万辆，同比</w:t>
      </w:r>
      <w:r w:rsidR="003E2415" w:rsidRPr="00A81D32">
        <w:rPr>
          <w:rFonts w:ascii="宋体" w:eastAsia="宋体" w:hAnsi="宋体" w:cs="宋体" w:hint="eastAsia"/>
          <w:color w:val="000000" w:themeColor="text1"/>
          <w:kern w:val="0"/>
          <w:sz w:val="28"/>
          <w:szCs w:val="28"/>
        </w:rPr>
        <w:t>下降</w:t>
      </w:r>
      <w:r w:rsidR="003E2415" w:rsidRPr="00A81D32">
        <w:rPr>
          <w:rFonts w:ascii="宋体" w:eastAsia="宋体" w:hAnsi="宋体" w:cs="宋体" w:hint="eastAsia"/>
          <w:color w:val="000000" w:themeColor="text1"/>
          <w:kern w:val="0"/>
          <w:sz w:val="28"/>
          <w:szCs w:val="28"/>
        </w:rPr>
        <w:lastRenderedPageBreak/>
        <w:t>1</w:t>
      </w:r>
      <w:r w:rsidR="003E2415" w:rsidRPr="00A81D32">
        <w:rPr>
          <w:rFonts w:ascii="宋体" w:eastAsia="宋体" w:hAnsi="宋体" w:cs="宋体"/>
          <w:color w:val="000000" w:themeColor="text1"/>
          <w:kern w:val="0"/>
          <w:sz w:val="28"/>
          <w:szCs w:val="28"/>
        </w:rPr>
        <w:t>1.9</w:t>
      </w:r>
      <w:r w:rsidRPr="00A81D32">
        <w:rPr>
          <w:rFonts w:ascii="宋体" w:eastAsia="宋体" w:hAnsi="宋体" w:cs="宋体"/>
          <w:color w:val="000000" w:themeColor="text1"/>
          <w:kern w:val="0"/>
          <w:sz w:val="28"/>
          <w:szCs w:val="28"/>
        </w:rPr>
        <w:t>%</w:t>
      </w:r>
      <w:r w:rsidRPr="00A81D32">
        <w:rPr>
          <w:rFonts w:ascii="宋体" w:eastAsia="宋体" w:hAnsi="宋体" w:cs="宋体" w:hint="eastAsia"/>
          <w:color w:val="000000" w:themeColor="text1"/>
          <w:kern w:val="0"/>
          <w:sz w:val="28"/>
          <w:szCs w:val="28"/>
        </w:rPr>
        <w:t>；</w:t>
      </w:r>
    </w:p>
    <w:p w14:paraId="23E46B24" w14:textId="06178DAD" w:rsidR="00DE0DFD" w:rsidRPr="00A81D32" w:rsidRDefault="001D18E6" w:rsidP="001D18E6">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Times New Roman" w:hint="eastAsia"/>
          <w:color w:val="000000" w:themeColor="text1"/>
          <w:sz w:val="28"/>
          <w:szCs w:val="28"/>
        </w:rPr>
        <w:t>-</w:t>
      </w:r>
      <w:r w:rsidRPr="00A81D32">
        <w:rPr>
          <w:rFonts w:ascii="宋体" w:eastAsia="宋体" w:hAnsi="宋体" w:cs="宋体" w:hint="eastAsia"/>
          <w:color w:val="000000" w:themeColor="text1"/>
          <w:kern w:val="0"/>
          <w:sz w:val="28"/>
          <w:szCs w:val="28"/>
        </w:rPr>
        <w:t>名爵汽车印度有限公司累计销售</w:t>
      </w:r>
      <w:r w:rsidR="003E2415" w:rsidRPr="00A81D32">
        <w:rPr>
          <w:rFonts w:ascii="宋体" w:eastAsia="宋体" w:hAnsi="宋体" w:cs="宋体" w:hint="eastAsia"/>
          <w:color w:val="000000" w:themeColor="text1"/>
          <w:kern w:val="0"/>
          <w:sz w:val="28"/>
          <w:szCs w:val="28"/>
        </w:rPr>
        <w:t>3</w:t>
      </w:r>
      <w:r w:rsidR="003E2415" w:rsidRPr="00A81D32">
        <w:rPr>
          <w:rFonts w:ascii="宋体" w:eastAsia="宋体" w:hAnsi="宋体" w:cs="宋体"/>
          <w:color w:val="000000" w:themeColor="text1"/>
          <w:kern w:val="0"/>
          <w:sz w:val="28"/>
          <w:szCs w:val="28"/>
        </w:rPr>
        <w:t>.22</w:t>
      </w:r>
      <w:r w:rsidRPr="00A81D32">
        <w:rPr>
          <w:rFonts w:ascii="宋体" w:eastAsia="宋体" w:hAnsi="宋体" w:cs="宋体" w:hint="eastAsia"/>
          <w:color w:val="000000" w:themeColor="text1"/>
          <w:kern w:val="0"/>
          <w:sz w:val="28"/>
          <w:szCs w:val="28"/>
        </w:rPr>
        <w:t>万辆，同比上升</w:t>
      </w:r>
      <w:r w:rsidR="003E2415" w:rsidRPr="00A81D32">
        <w:rPr>
          <w:rFonts w:ascii="宋体" w:eastAsia="宋体" w:hAnsi="宋体" w:cs="宋体" w:hint="eastAsia"/>
          <w:color w:val="000000" w:themeColor="text1"/>
          <w:kern w:val="0"/>
          <w:sz w:val="28"/>
          <w:szCs w:val="28"/>
        </w:rPr>
        <w:t>3</w:t>
      </w:r>
      <w:r w:rsidR="003E2415" w:rsidRPr="00A81D32">
        <w:rPr>
          <w:rFonts w:ascii="宋体" w:eastAsia="宋体" w:hAnsi="宋体" w:cs="宋体"/>
          <w:color w:val="000000" w:themeColor="text1"/>
          <w:kern w:val="0"/>
          <w:sz w:val="28"/>
          <w:szCs w:val="28"/>
        </w:rPr>
        <w:t>9.43</w:t>
      </w:r>
      <w:r w:rsidRPr="00A81D32">
        <w:rPr>
          <w:rFonts w:ascii="宋体" w:eastAsia="宋体" w:hAnsi="宋体" w:cs="宋体"/>
          <w:color w:val="000000" w:themeColor="text1"/>
          <w:kern w:val="0"/>
          <w:sz w:val="28"/>
          <w:szCs w:val="28"/>
        </w:rPr>
        <w:t>%</w:t>
      </w:r>
      <w:r w:rsidRPr="00A81D32">
        <w:rPr>
          <w:rFonts w:ascii="宋体" w:eastAsia="宋体" w:hAnsi="宋体" w:cs="宋体" w:hint="eastAsia"/>
          <w:color w:val="000000" w:themeColor="text1"/>
          <w:kern w:val="0"/>
          <w:sz w:val="28"/>
          <w:szCs w:val="28"/>
        </w:rPr>
        <w:t>；</w:t>
      </w:r>
    </w:p>
    <w:p w14:paraId="0CEF1454" w14:textId="5558CC3E" w:rsidR="008E7A24" w:rsidRPr="00A81D32" w:rsidRDefault="00AA59DB" w:rsidP="000453D5">
      <w:pPr>
        <w:spacing w:line="360" w:lineRule="auto"/>
        <w:ind w:firstLineChars="100" w:firstLine="281"/>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4、上汽集团</w:t>
      </w:r>
      <w:r w:rsidR="00531B0E" w:rsidRPr="00A81D32">
        <w:rPr>
          <w:rFonts w:ascii="宋体" w:eastAsia="宋体" w:hAnsi="宋体" w:cs="宋体" w:hint="eastAsia"/>
          <w:b/>
          <w:bCs/>
          <w:color w:val="000000" w:themeColor="text1"/>
          <w:kern w:val="0"/>
          <w:sz w:val="28"/>
          <w:szCs w:val="28"/>
        </w:rPr>
        <w:t>汽车及</w:t>
      </w:r>
      <w:r w:rsidRPr="00A81D32">
        <w:rPr>
          <w:rFonts w:ascii="宋体" w:eastAsia="宋体" w:hAnsi="宋体" w:cs="宋体" w:hint="eastAsia"/>
          <w:b/>
          <w:bCs/>
          <w:color w:val="000000" w:themeColor="text1"/>
          <w:kern w:val="0"/>
          <w:sz w:val="28"/>
          <w:szCs w:val="28"/>
        </w:rPr>
        <w:t>乘用车品牌</w:t>
      </w:r>
      <w:r w:rsidR="00531B0E" w:rsidRPr="00A81D32">
        <w:rPr>
          <w:rFonts w:ascii="宋体" w:eastAsia="宋体" w:hAnsi="宋体" w:cs="宋体" w:hint="eastAsia"/>
          <w:b/>
          <w:bCs/>
          <w:color w:val="000000" w:themeColor="text1"/>
          <w:kern w:val="0"/>
          <w:sz w:val="28"/>
          <w:szCs w:val="28"/>
        </w:rPr>
        <w:t>汽车</w:t>
      </w:r>
      <w:r w:rsidRPr="00A81D32">
        <w:rPr>
          <w:rFonts w:ascii="宋体" w:eastAsia="宋体" w:hAnsi="宋体" w:cs="宋体" w:hint="eastAsia"/>
          <w:b/>
          <w:bCs/>
          <w:color w:val="000000" w:themeColor="text1"/>
          <w:kern w:val="0"/>
          <w:sz w:val="28"/>
          <w:szCs w:val="28"/>
        </w:rPr>
        <w:t>销售表现情况：</w:t>
      </w:r>
    </w:p>
    <w:p w14:paraId="252BFC71" w14:textId="2E4B5095" w:rsidR="00566902" w:rsidRPr="00A81D32" w:rsidRDefault="00566902" w:rsidP="00304026">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作为国内车企巨头之一，转型中的上汽集团</w:t>
      </w:r>
      <w:r w:rsidR="00B91712" w:rsidRPr="00A81D32">
        <w:rPr>
          <w:rFonts w:ascii="宋体" w:eastAsia="宋体" w:hAnsi="宋体" w:cs="宋体" w:hint="eastAsia"/>
          <w:color w:val="000000" w:themeColor="text1"/>
          <w:kern w:val="0"/>
          <w:sz w:val="28"/>
          <w:szCs w:val="28"/>
        </w:rPr>
        <w:t>在</w:t>
      </w:r>
      <w:r w:rsidRPr="00A81D32">
        <w:rPr>
          <w:rFonts w:ascii="宋体" w:eastAsia="宋体" w:hAnsi="宋体" w:cs="宋体"/>
          <w:color w:val="000000" w:themeColor="text1"/>
          <w:kern w:val="0"/>
          <w:sz w:val="28"/>
          <w:szCs w:val="28"/>
        </w:rPr>
        <w:t>市场</w:t>
      </w:r>
      <w:r w:rsidR="00B91712" w:rsidRPr="00A81D32">
        <w:rPr>
          <w:rFonts w:ascii="宋体" w:eastAsia="宋体" w:hAnsi="宋体" w:cs="宋体" w:hint="eastAsia"/>
          <w:color w:val="000000" w:themeColor="text1"/>
          <w:kern w:val="0"/>
          <w:sz w:val="28"/>
          <w:szCs w:val="28"/>
        </w:rPr>
        <w:t>的</w:t>
      </w:r>
      <w:r w:rsidRPr="00A81D32">
        <w:rPr>
          <w:rFonts w:ascii="宋体" w:eastAsia="宋体" w:hAnsi="宋体" w:cs="宋体"/>
          <w:color w:val="000000" w:themeColor="text1"/>
          <w:kern w:val="0"/>
          <w:sz w:val="28"/>
          <w:szCs w:val="28"/>
        </w:rPr>
        <w:t>表现一直备受关注。与年初预想的强复苏场景不同，上半年国内车市遭遇消费低迷等新的挑战，行业一度陷入焦虑状态。新能源作为上汽集团重要增长点之一，2023年</w:t>
      </w:r>
      <w:r w:rsidR="00E8271A" w:rsidRPr="00A81D32">
        <w:rPr>
          <w:rFonts w:ascii="宋体" w:eastAsia="宋体" w:hAnsi="宋体" w:cs="宋体" w:hint="eastAsia"/>
          <w:color w:val="000000" w:themeColor="text1"/>
          <w:kern w:val="0"/>
          <w:sz w:val="28"/>
          <w:szCs w:val="28"/>
        </w:rPr>
        <w:t>上半年</w:t>
      </w:r>
      <w:r w:rsidRPr="00A81D32">
        <w:rPr>
          <w:rFonts w:ascii="宋体" w:eastAsia="宋体" w:hAnsi="宋体" w:cs="宋体"/>
          <w:color w:val="000000" w:themeColor="text1"/>
          <w:kern w:val="0"/>
          <w:sz w:val="28"/>
          <w:szCs w:val="28"/>
        </w:rPr>
        <w:t>的表现依旧稳健。数据显示，</w:t>
      </w:r>
      <w:r w:rsidR="00304026" w:rsidRPr="00A81D32">
        <w:rPr>
          <w:rFonts w:ascii="宋体" w:eastAsia="宋体" w:hAnsi="宋体" w:cs="宋体" w:hint="eastAsia"/>
          <w:color w:val="000000" w:themeColor="text1"/>
          <w:kern w:val="0"/>
          <w:sz w:val="28"/>
          <w:szCs w:val="28"/>
        </w:rPr>
        <w:t>上半年</w:t>
      </w:r>
      <w:r w:rsidRPr="00A81D32">
        <w:rPr>
          <w:rFonts w:ascii="宋体" w:eastAsia="宋体" w:hAnsi="宋体" w:cs="宋体"/>
          <w:color w:val="000000" w:themeColor="text1"/>
          <w:kern w:val="0"/>
          <w:sz w:val="28"/>
          <w:szCs w:val="28"/>
        </w:rPr>
        <w:t>，上汽新能源汽车累计销量</w:t>
      </w:r>
      <w:r w:rsidR="00D81CCD" w:rsidRPr="00A81D32">
        <w:rPr>
          <w:rFonts w:ascii="宋体" w:eastAsia="宋体" w:hAnsi="宋体" w:cs="宋体"/>
          <w:color w:val="000000" w:themeColor="text1"/>
          <w:kern w:val="0"/>
          <w:sz w:val="28"/>
          <w:szCs w:val="28"/>
        </w:rPr>
        <w:t>37.21</w:t>
      </w:r>
      <w:r w:rsidRPr="00A81D32">
        <w:rPr>
          <w:rFonts w:ascii="宋体" w:eastAsia="宋体" w:hAnsi="宋体" w:cs="宋体"/>
          <w:color w:val="000000" w:themeColor="text1"/>
          <w:kern w:val="0"/>
          <w:sz w:val="28"/>
          <w:szCs w:val="28"/>
        </w:rPr>
        <w:t>万辆。上汽新能源业务的稳健表现，跟新品的持续推出和战略调整有较大关联。</w:t>
      </w:r>
    </w:p>
    <w:p w14:paraId="358CB056" w14:textId="77777777" w:rsidR="002B6DA4" w:rsidRPr="00A81D32" w:rsidRDefault="00566902" w:rsidP="00304026">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今年以来，上汽旗下各品牌频频上新。合资品牌方面，3月底刚刚上市的五菱缤果电动车5月销量突破1.8万辆，环比增长10%；4月，大众品牌推出了ID.纯电2023升级版，其中ID.4 X和ID.6 X采用全新配色和碳晶黑套件，视觉效果焕然一新；5月，别克ELECTRA E5纯电SUV启动全国交付，目前每日新增订单超过100张。</w:t>
      </w:r>
    </w:p>
    <w:p w14:paraId="1F4F8352" w14:textId="028AA688" w:rsidR="00566902" w:rsidRPr="00A81D32" w:rsidRDefault="00566902" w:rsidP="00304026">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近两年，出口成为我国汽车行业一大亮点。作为国内车企中的出口大户，上汽集团1-</w:t>
      </w:r>
      <w:r w:rsidR="00D81CCD" w:rsidRPr="00A81D32">
        <w:rPr>
          <w:rFonts w:ascii="宋体" w:eastAsia="宋体" w:hAnsi="宋体" w:cs="宋体"/>
          <w:color w:val="000000" w:themeColor="text1"/>
          <w:kern w:val="0"/>
          <w:sz w:val="28"/>
          <w:szCs w:val="28"/>
        </w:rPr>
        <w:t>6</w:t>
      </w:r>
      <w:r w:rsidRPr="00A81D32">
        <w:rPr>
          <w:rFonts w:ascii="宋体" w:eastAsia="宋体" w:hAnsi="宋体" w:cs="宋体"/>
          <w:color w:val="000000" w:themeColor="text1"/>
          <w:kern w:val="0"/>
          <w:sz w:val="28"/>
          <w:szCs w:val="28"/>
        </w:rPr>
        <w:t>月累计销量</w:t>
      </w:r>
      <w:r w:rsidR="00D81CCD" w:rsidRPr="00A81D32">
        <w:rPr>
          <w:rFonts w:ascii="宋体" w:eastAsia="宋体" w:hAnsi="宋体" w:cs="宋体"/>
          <w:color w:val="000000" w:themeColor="text1"/>
          <w:kern w:val="0"/>
          <w:sz w:val="28"/>
          <w:szCs w:val="28"/>
        </w:rPr>
        <w:t>53.34</w:t>
      </w:r>
      <w:r w:rsidRPr="00A81D32">
        <w:rPr>
          <w:rFonts w:ascii="宋体" w:eastAsia="宋体" w:hAnsi="宋体" w:cs="宋体"/>
          <w:color w:val="000000" w:themeColor="text1"/>
          <w:kern w:val="0"/>
          <w:sz w:val="28"/>
          <w:szCs w:val="28"/>
        </w:rPr>
        <w:t>万辆，同比增长</w:t>
      </w:r>
      <w:r w:rsidR="00D81CCD" w:rsidRPr="00A81D32">
        <w:rPr>
          <w:rFonts w:ascii="宋体" w:eastAsia="宋体" w:hAnsi="宋体" w:cs="宋体"/>
          <w:color w:val="000000" w:themeColor="text1"/>
          <w:kern w:val="0"/>
          <w:sz w:val="28"/>
          <w:szCs w:val="28"/>
        </w:rPr>
        <w:t>40.01</w:t>
      </w:r>
      <w:r w:rsidRPr="00A81D32">
        <w:rPr>
          <w:rFonts w:ascii="宋体" w:eastAsia="宋体" w:hAnsi="宋体" w:cs="宋体"/>
          <w:color w:val="000000" w:themeColor="text1"/>
          <w:kern w:val="0"/>
          <w:sz w:val="28"/>
          <w:szCs w:val="28"/>
        </w:rPr>
        <w:t>%</w:t>
      </w:r>
      <w:r w:rsidR="00D81CCD"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从细分品牌来看，MG名爵海外业务表现尤为亮眼。目前MG MULAN海外市场单月销量成功破万，</w:t>
      </w:r>
      <w:r w:rsidR="002B6DA4" w:rsidRPr="00A81D32">
        <w:rPr>
          <w:rFonts w:ascii="宋体" w:eastAsia="宋体" w:hAnsi="宋体" w:cs="宋体" w:hint="eastAsia"/>
          <w:color w:val="000000" w:themeColor="text1"/>
          <w:kern w:val="0"/>
          <w:sz w:val="28"/>
          <w:szCs w:val="28"/>
        </w:rPr>
        <w:t>在德国联邦汽车管理局数据显示，M</w:t>
      </w:r>
      <w:r w:rsidR="002B6DA4" w:rsidRPr="00A81D32">
        <w:rPr>
          <w:rFonts w:ascii="宋体" w:eastAsia="宋体" w:hAnsi="宋体" w:cs="宋体"/>
          <w:color w:val="000000" w:themeColor="text1"/>
          <w:kern w:val="0"/>
          <w:sz w:val="28"/>
          <w:szCs w:val="28"/>
        </w:rPr>
        <w:t>G</w:t>
      </w:r>
      <w:r w:rsidR="002B6DA4" w:rsidRPr="00A81D32">
        <w:rPr>
          <w:rFonts w:ascii="宋体" w:eastAsia="宋体" w:hAnsi="宋体" w:cs="宋体" w:hint="eastAsia"/>
          <w:color w:val="000000" w:themeColor="text1"/>
          <w:kern w:val="0"/>
          <w:sz w:val="28"/>
          <w:szCs w:val="28"/>
        </w:rPr>
        <w:t>新车上牌数量位列中国品牌汽车第一；在澳大利亚，每卖出3辆大型轻型客车，就有一辆上汽大通V</w:t>
      </w:r>
      <w:r w:rsidR="002B6DA4" w:rsidRPr="00A81D32">
        <w:rPr>
          <w:rFonts w:ascii="宋体" w:eastAsia="宋体" w:hAnsi="宋体" w:cs="宋体"/>
          <w:color w:val="000000" w:themeColor="text1"/>
          <w:kern w:val="0"/>
          <w:sz w:val="28"/>
          <w:szCs w:val="28"/>
        </w:rPr>
        <w:t>90</w:t>
      </w:r>
      <w:r w:rsidR="002B6DA4" w:rsidRPr="00A81D32">
        <w:rPr>
          <w:rFonts w:ascii="宋体" w:eastAsia="宋体" w:hAnsi="宋体" w:cs="宋体" w:hint="eastAsia"/>
          <w:color w:val="000000" w:themeColor="text1"/>
          <w:kern w:val="0"/>
          <w:sz w:val="28"/>
          <w:szCs w:val="28"/>
        </w:rPr>
        <w:t>，力压细分市场老牌“销</w:t>
      </w:r>
      <w:r w:rsidR="001C6A7D" w:rsidRPr="00A81D32">
        <w:rPr>
          <w:rFonts w:ascii="宋体" w:eastAsia="宋体" w:hAnsi="宋体" w:cs="宋体" w:hint="eastAsia"/>
          <w:color w:val="000000" w:themeColor="text1"/>
          <w:kern w:val="0"/>
          <w:sz w:val="28"/>
          <w:szCs w:val="28"/>
        </w:rPr>
        <w:t>冠</w:t>
      </w:r>
      <w:r w:rsidR="002B6DA4" w:rsidRPr="00A81D32">
        <w:rPr>
          <w:rFonts w:ascii="宋体" w:eastAsia="宋体" w:hAnsi="宋体" w:cs="宋体" w:hint="eastAsia"/>
          <w:color w:val="000000" w:themeColor="text1"/>
          <w:kern w:val="0"/>
          <w:sz w:val="28"/>
          <w:szCs w:val="28"/>
        </w:rPr>
        <w:t>”，并提前布局</w:t>
      </w:r>
      <w:r w:rsidR="00304026" w:rsidRPr="00A81D32">
        <w:rPr>
          <w:rFonts w:ascii="宋体" w:eastAsia="宋体" w:hAnsi="宋体" w:cs="宋体" w:hint="eastAsia"/>
          <w:color w:val="000000" w:themeColor="text1"/>
          <w:kern w:val="0"/>
          <w:sz w:val="28"/>
          <w:szCs w:val="28"/>
        </w:rPr>
        <w:t>新能源</w:t>
      </w:r>
      <w:r w:rsidR="002B6DA4" w:rsidRPr="00A81D32">
        <w:rPr>
          <w:rFonts w:ascii="宋体" w:eastAsia="宋体" w:hAnsi="宋体" w:cs="宋体" w:hint="eastAsia"/>
          <w:color w:val="000000" w:themeColor="text1"/>
          <w:kern w:val="0"/>
          <w:sz w:val="28"/>
          <w:szCs w:val="28"/>
        </w:rPr>
        <w:t>车型，抢占市场先机。</w:t>
      </w:r>
      <w:r w:rsidR="002B6DA4" w:rsidRPr="00A81D32">
        <w:rPr>
          <w:rFonts w:ascii="宋体" w:eastAsia="宋体" w:hAnsi="宋体" w:cs="宋体"/>
          <w:color w:val="000000" w:themeColor="text1"/>
          <w:kern w:val="0"/>
          <w:sz w:val="28"/>
          <w:szCs w:val="28"/>
        </w:rPr>
        <w:t>根据规划，上汽计划2023年海外整体销量超越120万辆</w:t>
      </w:r>
      <w:r w:rsidR="00304026"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MG全球销量目标将瞄准80万辆，明年将全</w:t>
      </w:r>
      <w:r w:rsidRPr="00A81D32">
        <w:rPr>
          <w:rFonts w:ascii="宋体" w:eastAsia="宋体" w:hAnsi="宋体" w:cs="宋体"/>
          <w:color w:val="000000" w:themeColor="text1"/>
          <w:kern w:val="0"/>
          <w:sz w:val="28"/>
          <w:szCs w:val="28"/>
        </w:rPr>
        <w:lastRenderedPageBreak/>
        <w:t>力冲刺全球年销量“百万目标”。从目前趋势来看，目标实现问题不大。</w:t>
      </w:r>
      <w:r w:rsidR="00531B0E" w:rsidRPr="00A81D32">
        <w:rPr>
          <w:rFonts w:ascii="宋体" w:eastAsia="宋体" w:hAnsi="宋体" w:cs="宋体"/>
          <w:color w:val="000000" w:themeColor="text1"/>
          <w:kern w:val="0"/>
          <w:sz w:val="28"/>
          <w:szCs w:val="28"/>
        </w:rPr>
        <w:t>据</w:t>
      </w:r>
      <w:r w:rsidR="002B6DA4" w:rsidRPr="00A81D32">
        <w:rPr>
          <w:rFonts w:ascii="宋体" w:eastAsia="宋体" w:hAnsi="宋体" w:cs="宋体" w:hint="eastAsia"/>
          <w:color w:val="000000" w:themeColor="text1"/>
          <w:kern w:val="0"/>
          <w:sz w:val="28"/>
          <w:szCs w:val="28"/>
        </w:rPr>
        <w:t>分析</w:t>
      </w:r>
      <w:r w:rsidR="00531B0E" w:rsidRPr="00A81D32">
        <w:rPr>
          <w:rFonts w:ascii="宋体" w:eastAsia="宋体" w:hAnsi="宋体" w:cs="宋体"/>
          <w:color w:val="000000" w:themeColor="text1"/>
          <w:kern w:val="0"/>
          <w:sz w:val="28"/>
          <w:szCs w:val="28"/>
        </w:rPr>
        <w:t>，上汽2023年出口欧洲新能源车有望仅次于特斯拉，成为欧洲新能源车销售第二名。</w:t>
      </w:r>
    </w:p>
    <w:p w14:paraId="6CC14F3C" w14:textId="70F26552" w:rsidR="00F33CB9" w:rsidRPr="00A81D32" w:rsidRDefault="00F33CB9" w:rsidP="005923A7">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据中汽协</w:t>
      </w:r>
      <w:r w:rsidRPr="00A81D32">
        <w:rPr>
          <w:rFonts w:ascii="宋体" w:eastAsia="宋体" w:hAnsi="宋体" w:cs="宋体"/>
          <w:color w:val="000000" w:themeColor="text1"/>
          <w:kern w:val="0"/>
          <w:sz w:val="28"/>
          <w:szCs w:val="28"/>
        </w:rPr>
        <w:t>202</w:t>
      </w:r>
      <w:r w:rsidR="00E44E24" w:rsidRPr="00A81D32">
        <w:rPr>
          <w:rFonts w:ascii="宋体" w:eastAsia="宋体" w:hAnsi="宋体" w:cs="宋体"/>
          <w:color w:val="000000" w:themeColor="text1"/>
          <w:kern w:val="0"/>
          <w:sz w:val="28"/>
          <w:szCs w:val="28"/>
        </w:rPr>
        <w:t>3</w:t>
      </w:r>
      <w:r w:rsidRPr="00A81D32">
        <w:rPr>
          <w:rFonts w:ascii="宋体" w:eastAsia="宋体" w:hAnsi="宋体" w:cs="宋体"/>
          <w:color w:val="000000" w:themeColor="text1"/>
          <w:kern w:val="0"/>
          <w:sz w:val="28"/>
          <w:szCs w:val="28"/>
        </w:rPr>
        <w:t>年上半年</w:t>
      </w:r>
      <w:r w:rsidRPr="00A81D32">
        <w:rPr>
          <w:rFonts w:ascii="宋体" w:eastAsia="宋体" w:hAnsi="宋体" w:cs="宋体" w:hint="eastAsia"/>
          <w:color w:val="000000" w:themeColor="text1"/>
          <w:kern w:val="0"/>
          <w:sz w:val="28"/>
          <w:szCs w:val="28"/>
        </w:rPr>
        <w:t>统计</w:t>
      </w:r>
      <w:r w:rsidR="002D4825" w:rsidRPr="00A81D32">
        <w:rPr>
          <w:rFonts w:ascii="宋体" w:eastAsia="宋体" w:hAnsi="宋体" w:cs="宋体" w:hint="eastAsia"/>
          <w:color w:val="000000" w:themeColor="text1"/>
          <w:kern w:val="0"/>
          <w:sz w:val="28"/>
          <w:szCs w:val="28"/>
        </w:rPr>
        <w:t>乘用车</w:t>
      </w:r>
      <w:r w:rsidR="00572AC7" w:rsidRPr="00A81D32">
        <w:rPr>
          <w:rFonts w:ascii="宋体" w:eastAsia="宋体" w:hAnsi="宋体" w:cs="宋体"/>
          <w:color w:val="000000" w:themeColor="text1"/>
          <w:kern w:val="0"/>
          <w:sz w:val="28"/>
          <w:szCs w:val="28"/>
        </w:rPr>
        <w:t>销售量排列前十的品牌</w:t>
      </w:r>
      <w:r w:rsidR="00CA4F98" w:rsidRPr="00A81D32">
        <w:rPr>
          <w:rFonts w:ascii="宋体" w:eastAsia="宋体" w:hAnsi="宋体" w:cs="宋体" w:hint="eastAsia"/>
          <w:color w:val="000000" w:themeColor="text1"/>
          <w:kern w:val="0"/>
          <w:sz w:val="28"/>
          <w:szCs w:val="28"/>
        </w:rPr>
        <w:t>种类</w:t>
      </w:r>
      <w:r w:rsidR="00572AC7" w:rsidRPr="00A81D32">
        <w:rPr>
          <w:rFonts w:ascii="宋体" w:eastAsia="宋体" w:hAnsi="宋体" w:cs="宋体"/>
          <w:color w:val="000000" w:themeColor="text1"/>
          <w:kern w:val="0"/>
          <w:sz w:val="28"/>
          <w:szCs w:val="28"/>
        </w:rPr>
        <w:t>中</w:t>
      </w:r>
      <w:r w:rsidR="00572AC7" w:rsidRPr="00A81D32">
        <w:rPr>
          <w:rFonts w:ascii="宋体" w:eastAsia="宋体" w:hAnsi="宋体" w:cs="宋体" w:hint="eastAsia"/>
          <w:color w:val="000000" w:themeColor="text1"/>
          <w:kern w:val="0"/>
          <w:sz w:val="28"/>
          <w:szCs w:val="28"/>
        </w:rPr>
        <w:t>的</w:t>
      </w:r>
      <w:r w:rsidRPr="00A81D32">
        <w:rPr>
          <w:rFonts w:ascii="宋体" w:eastAsia="宋体" w:hAnsi="宋体" w:cs="宋体" w:hint="eastAsia"/>
          <w:color w:val="000000" w:themeColor="text1"/>
          <w:kern w:val="0"/>
          <w:sz w:val="28"/>
          <w:szCs w:val="28"/>
        </w:rPr>
        <w:t>销量数据来看</w:t>
      </w:r>
      <w:r w:rsidR="0006594D" w:rsidRPr="00A81D32">
        <w:rPr>
          <w:rFonts w:ascii="宋体" w:eastAsia="宋体" w:hAnsi="宋体" w:cs="宋体" w:hint="eastAsia"/>
          <w:color w:val="000000" w:themeColor="text1"/>
          <w:kern w:val="0"/>
          <w:sz w:val="28"/>
          <w:szCs w:val="28"/>
        </w:rPr>
        <w:t>：</w:t>
      </w:r>
      <w:r w:rsidR="002D4825" w:rsidRPr="00A81D32">
        <w:rPr>
          <w:rFonts w:ascii="宋体" w:eastAsia="宋体" w:hAnsi="宋体" w:cs="宋体" w:hint="eastAsia"/>
          <w:color w:val="000000" w:themeColor="text1"/>
          <w:kern w:val="0"/>
          <w:sz w:val="28"/>
          <w:szCs w:val="28"/>
        </w:rPr>
        <w:t>上汽集团旗下的乘用车销量情况来看：</w:t>
      </w:r>
      <w:r w:rsidR="00572AC7" w:rsidRPr="00A81D32">
        <w:rPr>
          <w:rFonts w:ascii="宋体" w:eastAsia="宋体" w:hAnsi="宋体" w:cs="宋体" w:hint="eastAsia"/>
          <w:color w:val="000000" w:themeColor="text1"/>
          <w:kern w:val="0"/>
          <w:sz w:val="28"/>
          <w:szCs w:val="28"/>
        </w:rPr>
        <w:t>朗逸</w:t>
      </w:r>
      <w:r w:rsidR="00CA4F98" w:rsidRPr="00A81D32">
        <w:rPr>
          <w:rFonts w:ascii="宋体" w:eastAsia="宋体" w:hAnsi="宋体" w:cs="宋体" w:hint="eastAsia"/>
          <w:color w:val="000000" w:themeColor="text1"/>
          <w:kern w:val="0"/>
          <w:sz w:val="28"/>
          <w:szCs w:val="28"/>
        </w:rPr>
        <w:t>销量</w:t>
      </w:r>
      <w:r w:rsidR="002D4825" w:rsidRPr="00A81D32">
        <w:rPr>
          <w:rFonts w:ascii="宋体" w:eastAsia="宋体" w:hAnsi="宋体" w:cs="宋体" w:hint="eastAsia"/>
          <w:color w:val="000000" w:themeColor="text1"/>
          <w:kern w:val="0"/>
          <w:sz w:val="28"/>
          <w:szCs w:val="28"/>
        </w:rPr>
        <w:t>为</w:t>
      </w:r>
      <w:r w:rsidR="0006594D" w:rsidRPr="00A81D32">
        <w:rPr>
          <w:rFonts w:ascii="宋体" w:eastAsia="宋体" w:hAnsi="宋体" w:cs="宋体"/>
          <w:color w:val="000000" w:themeColor="text1"/>
          <w:kern w:val="0"/>
          <w:sz w:val="28"/>
          <w:szCs w:val="28"/>
        </w:rPr>
        <w:t>14.28</w:t>
      </w:r>
      <w:r w:rsidR="00572AC7" w:rsidRPr="00A81D32">
        <w:rPr>
          <w:rFonts w:ascii="宋体" w:eastAsia="宋体" w:hAnsi="宋体" w:cs="宋体" w:hint="eastAsia"/>
          <w:color w:val="000000" w:themeColor="text1"/>
          <w:kern w:val="0"/>
          <w:sz w:val="28"/>
          <w:szCs w:val="28"/>
        </w:rPr>
        <w:t>万辆</w:t>
      </w:r>
      <w:r w:rsidR="002D4825" w:rsidRPr="00A81D32">
        <w:rPr>
          <w:rFonts w:ascii="宋体" w:eastAsia="宋体" w:hAnsi="宋体" w:cs="宋体" w:hint="eastAsia"/>
          <w:color w:val="000000" w:themeColor="text1"/>
          <w:kern w:val="0"/>
          <w:sz w:val="28"/>
          <w:szCs w:val="28"/>
        </w:rPr>
        <w:t>，</w:t>
      </w:r>
      <w:r w:rsidR="00572AC7" w:rsidRPr="00A81D32">
        <w:rPr>
          <w:rFonts w:ascii="宋体" w:eastAsia="宋体" w:hAnsi="宋体" w:cs="宋体" w:hint="eastAsia"/>
          <w:color w:val="000000" w:themeColor="text1"/>
          <w:kern w:val="0"/>
          <w:sz w:val="28"/>
          <w:szCs w:val="28"/>
        </w:rPr>
        <w:t>排在</w:t>
      </w:r>
      <w:r w:rsidR="00CA4F98" w:rsidRPr="00A81D32">
        <w:rPr>
          <w:rFonts w:ascii="宋体" w:eastAsia="宋体" w:hAnsi="宋体" w:cs="宋体" w:hint="eastAsia"/>
          <w:color w:val="000000" w:themeColor="text1"/>
          <w:kern w:val="0"/>
          <w:sz w:val="28"/>
          <w:szCs w:val="28"/>
        </w:rPr>
        <w:t>轿车</w:t>
      </w:r>
      <w:r w:rsidR="00572AC7" w:rsidRPr="00A81D32">
        <w:rPr>
          <w:rFonts w:ascii="宋体" w:eastAsia="宋体" w:hAnsi="宋体" w:cs="宋体" w:hint="eastAsia"/>
          <w:color w:val="000000" w:themeColor="text1"/>
          <w:kern w:val="0"/>
          <w:sz w:val="28"/>
          <w:szCs w:val="28"/>
        </w:rPr>
        <w:t>第</w:t>
      </w:r>
      <w:r w:rsidR="0006594D" w:rsidRPr="00A81D32">
        <w:rPr>
          <w:rFonts w:ascii="宋体" w:eastAsia="宋体" w:hAnsi="宋体" w:cs="宋体" w:hint="eastAsia"/>
          <w:color w:val="000000" w:themeColor="text1"/>
          <w:kern w:val="0"/>
          <w:sz w:val="28"/>
          <w:szCs w:val="28"/>
        </w:rPr>
        <w:t>五</w:t>
      </w:r>
      <w:r w:rsidR="00572AC7" w:rsidRPr="00A81D32">
        <w:rPr>
          <w:rFonts w:ascii="宋体" w:eastAsia="宋体" w:hAnsi="宋体" w:cs="宋体" w:hint="eastAsia"/>
          <w:color w:val="000000" w:themeColor="text1"/>
          <w:kern w:val="0"/>
          <w:sz w:val="28"/>
          <w:szCs w:val="28"/>
        </w:rPr>
        <w:t>位，占轿车销量前十品牌销量的</w:t>
      </w:r>
      <w:r w:rsidR="0006594D" w:rsidRPr="00A81D32">
        <w:rPr>
          <w:rFonts w:ascii="宋体" w:eastAsia="宋体" w:hAnsi="宋体" w:cs="宋体"/>
          <w:color w:val="000000" w:themeColor="text1"/>
          <w:kern w:val="0"/>
          <w:sz w:val="28"/>
          <w:szCs w:val="28"/>
        </w:rPr>
        <w:t>10.39</w:t>
      </w:r>
      <w:r w:rsidR="00572AC7" w:rsidRPr="00A81D32">
        <w:rPr>
          <w:rFonts w:ascii="宋体" w:eastAsia="宋体" w:hAnsi="宋体" w:cs="宋体"/>
          <w:color w:val="000000" w:themeColor="text1"/>
          <w:kern w:val="0"/>
          <w:sz w:val="28"/>
          <w:szCs w:val="28"/>
        </w:rPr>
        <w:t>%</w:t>
      </w:r>
      <w:r w:rsidR="00105A8E" w:rsidRPr="00A81D32">
        <w:rPr>
          <w:rFonts w:ascii="宋体" w:eastAsia="宋体" w:hAnsi="宋体" w:cs="宋体" w:hint="eastAsia"/>
          <w:color w:val="000000" w:themeColor="text1"/>
          <w:kern w:val="0"/>
          <w:sz w:val="28"/>
          <w:szCs w:val="28"/>
        </w:rPr>
        <w:t>；</w:t>
      </w:r>
      <w:r w:rsidR="002D4825" w:rsidRPr="00A81D32">
        <w:rPr>
          <w:rFonts w:ascii="宋体" w:eastAsia="宋体" w:hAnsi="宋体" w:cs="宋体" w:hint="eastAsia"/>
          <w:color w:val="000000" w:themeColor="text1"/>
          <w:kern w:val="0"/>
          <w:sz w:val="28"/>
          <w:szCs w:val="28"/>
        </w:rPr>
        <w:t>名爵</w:t>
      </w:r>
      <w:r w:rsidR="0006594D" w:rsidRPr="00A81D32">
        <w:rPr>
          <w:rFonts w:ascii="宋体" w:eastAsia="宋体" w:hAnsi="宋体" w:cs="宋体" w:hint="eastAsia"/>
          <w:color w:val="000000" w:themeColor="text1"/>
          <w:kern w:val="0"/>
          <w:sz w:val="28"/>
          <w:szCs w:val="28"/>
        </w:rPr>
        <w:t>M</w:t>
      </w:r>
      <w:r w:rsidR="0006594D" w:rsidRPr="00A81D32">
        <w:rPr>
          <w:rFonts w:ascii="宋体" w:eastAsia="宋体" w:hAnsi="宋体" w:cs="宋体"/>
          <w:color w:val="000000" w:themeColor="text1"/>
          <w:kern w:val="0"/>
          <w:sz w:val="28"/>
          <w:szCs w:val="28"/>
        </w:rPr>
        <w:t>G HS</w:t>
      </w:r>
      <w:r w:rsidR="0006594D" w:rsidRPr="00A81D32">
        <w:rPr>
          <w:rFonts w:ascii="宋体" w:eastAsia="宋体" w:hAnsi="宋体" w:cs="宋体" w:hint="eastAsia"/>
          <w:color w:val="000000" w:themeColor="text1"/>
          <w:kern w:val="0"/>
          <w:sz w:val="28"/>
          <w:szCs w:val="28"/>
        </w:rPr>
        <w:t>和</w:t>
      </w:r>
      <w:r w:rsidR="0006594D" w:rsidRPr="00A81D32">
        <w:rPr>
          <w:rFonts w:ascii="宋体" w:eastAsia="宋体" w:hAnsi="宋体" w:cs="宋体"/>
          <w:color w:val="000000" w:themeColor="text1"/>
          <w:kern w:val="0"/>
          <w:sz w:val="28"/>
          <w:szCs w:val="28"/>
        </w:rPr>
        <w:t>MGZS</w:t>
      </w:r>
      <w:r w:rsidR="0006594D" w:rsidRPr="00A81D32">
        <w:rPr>
          <w:rFonts w:ascii="宋体" w:eastAsia="宋体" w:hAnsi="宋体" w:cs="宋体" w:hint="eastAsia"/>
          <w:color w:val="000000" w:themeColor="text1"/>
          <w:kern w:val="0"/>
          <w:sz w:val="28"/>
          <w:szCs w:val="28"/>
        </w:rPr>
        <w:t>的销量</w:t>
      </w:r>
      <w:r w:rsidR="002D4825" w:rsidRPr="00A81D32">
        <w:rPr>
          <w:rFonts w:ascii="宋体" w:eastAsia="宋体" w:hAnsi="宋体" w:cs="宋体" w:hint="eastAsia"/>
          <w:color w:val="000000" w:themeColor="text1"/>
          <w:kern w:val="0"/>
          <w:sz w:val="28"/>
          <w:szCs w:val="28"/>
        </w:rPr>
        <w:t>分列</w:t>
      </w:r>
      <w:r w:rsidR="002D4825" w:rsidRPr="00A81D32">
        <w:rPr>
          <w:rFonts w:ascii="宋体" w:eastAsia="宋体" w:hAnsi="宋体" w:cs="宋体"/>
          <w:color w:val="000000" w:themeColor="text1"/>
          <w:kern w:val="0"/>
          <w:sz w:val="28"/>
          <w:szCs w:val="28"/>
        </w:rPr>
        <w:t>SUV</w:t>
      </w:r>
      <w:r w:rsidR="002D4825" w:rsidRPr="00A81D32">
        <w:rPr>
          <w:rFonts w:ascii="宋体" w:eastAsia="宋体" w:hAnsi="宋体" w:cs="宋体" w:hint="eastAsia"/>
          <w:color w:val="000000" w:themeColor="text1"/>
          <w:kern w:val="0"/>
          <w:sz w:val="28"/>
          <w:szCs w:val="28"/>
        </w:rPr>
        <w:t>销量第三和第五位，共销售2</w:t>
      </w:r>
      <w:r w:rsidR="002D4825" w:rsidRPr="00A81D32">
        <w:rPr>
          <w:rFonts w:ascii="宋体" w:eastAsia="宋体" w:hAnsi="宋体" w:cs="宋体"/>
          <w:color w:val="000000" w:themeColor="text1"/>
          <w:kern w:val="0"/>
          <w:sz w:val="28"/>
          <w:szCs w:val="28"/>
        </w:rPr>
        <w:t>8.13</w:t>
      </w:r>
      <w:r w:rsidR="002D4825" w:rsidRPr="00A81D32">
        <w:rPr>
          <w:rFonts w:ascii="宋体" w:eastAsia="宋体" w:hAnsi="宋体" w:cs="宋体" w:hint="eastAsia"/>
          <w:color w:val="000000" w:themeColor="text1"/>
          <w:kern w:val="0"/>
          <w:sz w:val="28"/>
          <w:szCs w:val="28"/>
        </w:rPr>
        <w:t>万辆，占S</w:t>
      </w:r>
      <w:r w:rsidR="002D4825" w:rsidRPr="00A81D32">
        <w:rPr>
          <w:rFonts w:ascii="宋体" w:eastAsia="宋体" w:hAnsi="宋体" w:cs="宋体"/>
          <w:color w:val="000000" w:themeColor="text1"/>
          <w:kern w:val="0"/>
          <w:sz w:val="28"/>
          <w:szCs w:val="28"/>
        </w:rPr>
        <w:t>UV</w:t>
      </w:r>
      <w:r w:rsidR="002D4825" w:rsidRPr="00A81D32">
        <w:rPr>
          <w:rFonts w:ascii="宋体" w:eastAsia="宋体" w:hAnsi="宋体" w:cs="宋体" w:hint="eastAsia"/>
          <w:color w:val="000000" w:themeColor="text1"/>
          <w:kern w:val="0"/>
          <w:sz w:val="28"/>
          <w:szCs w:val="28"/>
        </w:rPr>
        <w:t>销量前十品牌销量的</w:t>
      </w:r>
      <w:r w:rsidR="002D4825" w:rsidRPr="00A81D32">
        <w:rPr>
          <w:rFonts w:ascii="宋体" w:eastAsia="宋体" w:hAnsi="宋体" w:cs="宋体"/>
          <w:color w:val="000000" w:themeColor="text1"/>
          <w:kern w:val="0"/>
          <w:sz w:val="28"/>
          <w:szCs w:val="28"/>
        </w:rPr>
        <w:t>19.64%</w:t>
      </w:r>
      <w:r w:rsidR="002D4825" w:rsidRPr="00A81D32">
        <w:rPr>
          <w:rFonts w:ascii="宋体" w:eastAsia="宋体" w:hAnsi="宋体" w:cs="宋体" w:hint="eastAsia"/>
          <w:color w:val="000000" w:themeColor="text1"/>
          <w:kern w:val="0"/>
          <w:sz w:val="28"/>
          <w:szCs w:val="28"/>
        </w:rPr>
        <w:t>；</w:t>
      </w:r>
      <w:r w:rsidR="0006594D" w:rsidRPr="00A81D32">
        <w:rPr>
          <w:rFonts w:ascii="宋体" w:eastAsia="宋体" w:hAnsi="宋体" w:cs="宋体"/>
          <w:color w:val="000000" w:themeColor="text1"/>
          <w:kern w:val="0"/>
          <w:sz w:val="28"/>
          <w:szCs w:val="28"/>
        </w:rPr>
        <w:t>别克GL8、</w:t>
      </w:r>
      <w:r w:rsidR="00572AC7" w:rsidRPr="00A81D32">
        <w:rPr>
          <w:rFonts w:ascii="宋体" w:eastAsia="宋体" w:hAnsi="宋体" w:cs="宋体"/>
          <w:color w:val="000000" w:themeColor="text1"/>
          <w:kern w:val="0"/>
          <w:sz w:val="28"/>
          <w:szCs w:val="28"/>
        </w:rPr>
        <w:t>五菱宏光</w:t>
      </w:r>
      <w:r w:rsidR="0006594D" w:rsidRPr="00A81D32">
        <w:rPr>
          <w:rFonts w:ascii="宋体" w:eastAsia="宋体" w:hAnsi="宋体" w:cs="宋体" w:hint="eastAsia"/>
          <w:color w:val="000000" w:themeColor="text1"/>
          <w:kern w:val="0"/>
          <w:sz w:val="28"/>
          <w:szCs w:val="28"/>
        </w:rPr>
        <w:t>和</w:t>
      </w:r>
      <w:r w:rsidR="00CA4F98" w:rsidRPr="00A81D32">
        <w:rPr>
          <w:rFonts w:ascii="宋体" w:eastAsia="宋体" w:hAnsi="宋体" w:cs="宋体" w:hint="eastAsia"/>
          <w:color w:val="000000" w:themeColor="text1"/>
          <w:kern w:val="0"/>
          <w:sz w:val="28"/>
          <w:szCs w:val="28"/>
        </w:rPr>
        <w:t>五菱</w:t>
      </w:r>
      <w:r w:rsidR="0006594D" w:rsidRPr="00A81D32">
        <w:rPr>
          <w:rFonts w:ascii="宋体" w:eastAsia="宋体" w:hAnsi="宋体" w:cs="宋体" w:hint="eastAsia"/>
          <w:color w:val="000000" w:themeColor="text1"/>
          <w:kern w:val="0"/>
          <w:sz w:val="28"/>
          <w:szCs w:val="28"/>
        </w:rPr>
        <w:t>佳辰</w:t>
      </w:r>
      <w:r w:rsidR="00CA4F98" w:rsidRPr="00A81D32">
        <w:rPr>
          <w:rFonts w:ascii="宋体" w:eastAsia="宋体" w:hAnsi="宋体" w:cs="宋体" w:hint="eastAsia"/>
          <w:color w:val="000000" w:themeColor="text1"/>
          <w:kern w:val="0"/>
          <w:sz w:val="28"/>
          <w:szCs w:val="28"/>
        </w:rPr>
        <w:t>分列M</w:t>
      </w:r>
      <w:r w:rsidR="00CA4F98" w:rsidRPr="00A81D32">
        <w:rPr>
          <w:rFonts w:ascii="宋体" w:eastAsia="宋体" w:hAnsi="宋体" w:cs="宋体"/>
          <w:color w:val="000000" w:themeColor="text1"/>
          <w:kern w:val="0"/>
          <w:sz w:val="28"/>
          <w:szCs w:val="28"/>
        </w:rPr>
        <w:t>PV</w:t>
      </w:r>
      <w:r w:rsidR="00CA4F98" w:rsidRPr="00A81D32">
        <w:rPr>
          <w:rFonts w:ascii="宋体" w:eastAsia="宋体" w:hAnsi="宋体" w:cs="宋体" w:hint="eastAsia"/>
          <w:color w:val="000000" w:themeColor="text1"/>
          <w:kern w:val="0"/>
          <w:sz w:val="28"/>
          <w:szCs w:val="28"/>
        </w:rPr>
        <w:t>销量</w:t>
      </w:r>
      <w:r w:rsidR="0006594D" w:rsidRPr="00A81D32">
        <w:rPr>
          <w:rFonts w:ascii="宋体" w:eastAsia="宋体" w:hAnsi="宋体" w:cs="宋体" w:hint="eastAsia"/>
          <w:color w:val="000000" w:themeColor="text1"/>
          <w:kern w:val="0"/>
          <w:sz w:val="28"/>
          <w:szCs w:val="28"/>
        </w:rPr>
        <w:t>第</w:t>
      </w:r>
      <w:r w:rsidR="00865160" w:rsidRPr="00A81D32">
        <w:rPr>
          <w:rFonts w:ascii="宋体" w:eastAsia="宋体" w:hAnsi="宋体" w:cs="宋体" w:hint="eastAsia"/>
          <w:color w:val="000000" w:themeColor="text1"/>
          <w:kern w:val="0"/>
          <w:sz w:val="28"/>
          <w:szCs w:val="28"/>
        </w:rPr>
        <w:t>二</w:t>
      </w:r>
      <w:r w:rsidR="0006594D" w:rsidRPr="00A81D32">
        <w:rPr>
          <w:rFonts w:ascii="宋体" w:eastAsia="宋体" w:hAnsi="宋体" w:cs="宋体" w:hint="eastAsia"/>
          <w:color w:val="000000" w:themeColor="text1"/>
          <w:kern w:val="0"/>
          <w:sz w:val="28"/>
          <w:szCs w:val="28"/>
        </w:rPr>
        <w:t>、</w:t>
      </w:r>
      <w:r w:rsidR="00CA4F98" w:rsidRPr="00A81D32">
        <w:rPr>
          <w:rFonts w:ascii="宋体" w:eastAsia="宋体" w:hAnsi="宋体" w:cs="宋体" w:hint="eastAsia"/>
          <w:color w:val="000000" w:themeColor="text1"/>
          <w:kern w:val="0"/>
          <w:sz w:val="28"/>
          <w:szCs w:val="28"/>
        </w:rPr>
        <w:t>第</w:t>
      </w:r>
      <w:r w:rsidR="0006594D" w:rsidRPr="00A81D32">
        <w:rPr>
          <w:rFonts w:ascii="宋体" w:eastAsia="宋体" w:hAnsi="宋体" w:cs="宋体" w:hint="eastAsia"/>
          <w:color w:val="000000" w:themeColor="text1"/>
          <w:kern w:val="0"/>
          <w:sz w:val="28"/>
          <w:szCs w:val="28"/>
        </w:rPr>
        <w:t>五和第</w:t>
      </w:r>
      <w:r w:rsidR="00CA4F98" w:rsidRPr="00A81D32">
        <w:rPr>
          <w:rFonts w:ascii="宋体" w:eastAsia="宋体" w:hAnsi="宋体" w:cs="宋体" w:hint="eastAsia"/>
          <w:color w:val="000000" w:themeColor="text1"/>
          <w:kern w:val="0"/>
          <w:sz w:val="28"/>
          <w:szCs w:val="28"/>
        </w:rPr>
        <w:t>十位，共销售</w:t>
      </w:r>
      <w:r w:rsidR="0006594D" w:rsidRPr="00A81D32">
        <w:rPr>
          <w:rFonts w:ascii="宋体" w:eastAsia="宋体" w:hAnsi="宋体" w:cs="宋体"/>
          <w:color w:val="000000" w:themeColor="text1"/>
          <w:kern w:val="0"/>
          <w:sz w:val="28"/>
          <w:szCs w:val="28"/>
        </w:rPr>
        <w:t>10.81</w:t>
      </w:r>
      <w:r w:rsidR="00CA4F98" w:rsidRPr="00A81D32">
        <w:rPr>
          <w:rFonts w:ascii="宋体" w:eastAsia="宋体" w:hAnsi="宋体" w:cs="宋体" w:hint="eastAsia"/>
          <w:color w:val="000000" w:themeColor="text1"/>
          <w:kern w:val="0"/>
          <w:sz w:val="28"/>
          <w:szCs w:val="28"/>
        </w:rPr>
        <w:t>万辆，占M</w:t>
      </w:r>
      <w:r w:rsidR="00CA4F98" w:rsidRPr="00A81D32">
        <w:rPr>
          <w:rFonts w:ascii="宋体" w:eastAsia="宋体" w:hAnsi="宋体" w:cs="宋体"/>
          <w:color w:val="000000" w:themeColor="text1"/>
          <w:kern w:val="0"/>
          <w:sz w:val="28"/>
          <w:szCs w:val="28"/>
        </w:rPr>
        <w:t>PV</w:t>
      </w:r>
      <w:r w:rsidR="00CA4F98" w:rsidRPr="00A81D32">
        <w:rPr>
          <w:rFonts w:ascii="宋体" w:eastAsia="宋体" w:hAnsi="宋体" w:cs="宋体" w:hint="eastAsia"/>
          <w:color w:val="000000" w:themeColor="text1"/>
          <w:kern w:val="0"/>
          <w:sz w:val="28"/>
          <w:szCs w:val="28"/>
        </w:rPr>
        <w:t>销量</w:t>
      </w:r>
      <w:r w:rsidR="0006594D" w:rsidRPr="00A81D32">
        <w:rPr>
          <w:rFonts w:ascii="宋体" w:eastAsia="宋体" w:hAnsi="宋体" w:cs="宋体" w:hint="eastAsia"/>
          <w:color w:val="000000" w:themeColor="text1"/>
          <w:kern w:val="0"/>
          <w:sz w:val="28"/>
          <w:szCs w:val="28"/>
        </w:rPr>
        <w:t>前十品牌销量的3</w:t>
      </w:r>
      <w:r w:rsidR="0006594D" w:rsidRPr="00A81D32">
        <w:rPr>
          <w:rFonts w:ascii="宋体" w:eastAsia="宋体" w:hAnsi="宋体" w:cs="宋体"/>
          <w:color w:val="000000" w:themeColor="text1"/>
          <w:kern w:val="0"/>
          <w:sz w:val="28"/>
          <w:szCs w:val="28"/>
        </w:rPr>
        <w:t>2.3</w:t>
      </w:r>
      <w:r w:rsidR="00CA4F98" w:rsidRPr="00A81D32">
        <w:rPr>
          <w:rFonts w:ascii="宋体" w:eastAsia="宋体" w:hAnsi="宋体" w:cs="宋体"/>
          <w:color w:val="000000" w:themeColor="text1"/>
          <w:kern w:val="0"/>
          <w:sz w:val="28"/>
          <w:szCs w:val="28"/>
        </w:rPr>
        <w:t>%</w:t>
      </w:r>
      <w:r w:rsidR="00CA4F98" w:rsidRPr="00A81D32">
        <w:rPr>
          <w:rFonts w:ascii="宋体" w:eastAsia="宋体" w:hAnsi="宋体" w:cs="宋体" w:hint="eastAsia"/>
          <w:color w:val="000000" w:themeColor="text1"/>
          <w:kern w:val="0"/>
          <w:sz w:val="28"/>
          <w:szCs w:val="28"/>
        </w:rPr>
        <w:t>。</w:t>
      </w:r>
    </w:p>
    <w:p w14:paraId="4F099952" w14:textId="77777777" w:rsidR="001242C5" w:rsidRPr="00A81D32" w:rsidRDefault="009C169B" w:rsidP="001242C5">
      <w:pPr>
        <w:spacing w:line="360" w:lineRule="auto"/>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三、上海市汽车行业经济运行其他表现</w:t>
      </w:r>
      <w:r w:rsidR="001242C5" w:rsidRPr="00A81D32">
        <w:rPr>
          <w:rFonts w:ascii="宋体" w:eastAsia="宋体" w:hAnsi="宋体" w:cs="宋体" w:hint="eastAsia"/>
          <w:b/>
          <w:bCs/>
          <w:color w:val="000000" w:themeColor="text1"/>
          <w:kern w:val="0"/>
          <w:sz w:val="28"/>
          <w:szCs w:val="28"/>
        </w:rPr>
        <w:t xml:space="preserve"> </w:t>
      </w:r>
      <w:r w:rsidR="001242C5" w:rsidRPr="00A81D32">
        <w:rPr>
          <w:rFonts w:ascii="宋体" w:eastAsia="宋体" w:hAnsi="宋体" w:cs="宋体"/>
          <w:b/>
          <w:bCs/>
          <w:color w:val="000000" w:themeColor="text1"/>
          <w:kern w:val="0"/>
          <w:sz w:val="28"/>
          <w:szCs w:val="28"/>
        </w:rPr>
        <w:t xml:space="preserve"> </w:t>
      </w:r>
    </w:p>
    <w:p w14:paraId="288263EB" w14:textId="2A974F09" w:rsidR="00531B0E" w:rsidRPr="00A81D32" w:rsidRDefault="00531B0E" w:rsidP="006814D3">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t>在智能电动化的驱动下，车市竞争格局正在发生巨大变化。作为传统汽车时代的中国车企龙头，面对汽车产业新的技术趋势，上汽集团于2022年成立了“创新研究开发总院”，加快关键技术的研发和落地。今年以来，上汽集团在技术上不断深化，全力冲刺“电动智能”新赛道。上汽正在新能源时代采取新的举措，发展新的能力，快速驱动企业发展。无论是智己、飞凡新能源品牌的推出，还是核心技术的创新突破，又或是海外渠道的持续拓展，尽管困难重重，但我们看到，这家巨头转型的成果正在慢慢显现。</w:t>
      </w:r>
    </w:p>
    <w:p w14:paraId="0415ED86" w14:textId="68693E28" w:rsidR="006814D3" w:rsidRPr="00A81D32" w:rsidRDefault="006814D3" w:rsidP="006814D3">
      <w:pPr>
        <w:spacing w:line="360" w:lineRule="auto"/>
        <w:ind w:firstLineChars="100" w:firstLine="281"/>
        <w:rPr>
          <w:rFonts w:ascii="宋体" w:eastAsia="宋体" w:hAnsi="宋体" w:cs="宋体"/>
          <w:b/>
          <w:bCs/>
          <w:color w:val="000000" w:themeColor="text1"/>
          <w:kern w:val="0"/>
          <w:sz w:val="28"/>
          <w:szCs w:val="28"/>
        </w:rPr>
      </w:pPr>
      <w:r w:rsidRPr="00A81D32">
        <w:rPr>
          <w:rFonts w:ascii="宋体" w:eastAsia="宋体" w:hAnsi="宋体" w:cs="宋体" w:hint="eastAsia"/>
          <w:b/>
          <w:bCs/>
          <w:color w:val="000000" w:themeColor="text1"/>
          <w:kern w:val="0"/>
          <w:sz w:val="28"/>
          <w:szCs w:val="28"/>
        </w:rPr>
        <w:t>1、</w:t>
      </w:r>
      <w:r w:rsidR="003870D8" w:rsidRPr="00A81D32">
        <w:rPr>
          <w:rFonts w:ascii="宋体" w:eastAsia="宋体" w:hAnsi="宋体" w:cs="宋体" w:hint="eastAsia"/>
          <w:b/>
          <w:bCs/>
          <w:color w:val="000000" w:themeColor="text1"/>
          <w:kern w:val="0"/>
          <w:sz w:val="28"/>
          <w:szCs w:val="28"/>
        </w:rPr>
        <w:t>据</w:t>
      </w:r>
      <w:r w:rsidR="009C169B" w:rsidRPr="00A81D32">
        <w:rPr>
          <w:rFonts w:ascii="宋体" w:eastAsia="宋体" w:hAnsi="宋体" w:cs="宋体" w:hint="eastAsia"/>
          <w:b/>
          <w:bCs/>
          <w:color w:val="000000" w:themeColor="text1"/>
          <w:kern w:val="0"/>
          <w:sz w:val="28"/>
          <w:szCs w:val="28"/>
        </w:rPr>
        <w:t>上海市统计局</w:t>
      </w:r>
      <w:r w:rsidR="00960D9E" w:rsidRPr="00A81D32">
        <w:rPr>
          <w:rFonts w:ascii="宋体" w:eastAsia="宋体" w:hAnsi="宋体" w:cs="宋体" w:hint="eastAsia"/>
          <w:b/>
          <w:bCs/>
          <w:color w:val="000000" w:themeColor="text1"/>
          <w:kern w:val="0"/>
          <w:sz w:val="28"/>
          <w:szCs w:val="28"/>
        </w:rPr>
        <w:t>公布</w:t>
      </w:r>
      <w:r w:rsidR="009C169B" w:rsidRPr="00A81D32">
        <w:rPr>
          <w:rFonts w:ascii="宋体" w:eastAsia="宋体" w:hAnsi="宋体" w:cs="宋体" w:hint="eastAsia"/>
          <w:b/>
          <w:bCs/>
          <w:color w:val="000000" w:themeColor="text1"/>
          <w:kern w:val="0"/>
          <w:sz w:val="28"/>
          <w:szCs w:val="28"/>
        </w:rPr>
        <w:t>的数据</w:t>
      </w:r>
    </w:p>
    <w:p w14:paraId="32B91A6B" w14:textId="219F60D5" w:rsidR="00BD392B" w:rsidRPr="00A81D32" w:rsidRDefault="00047307" w:rsidP="006814D3">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2</w:t>
      </w:r>
      <w:r w:rsidRPr="00A81D32">
        <w:rPr>
          <w:rFonts w:ascii="宋体" w:eastAsia="宋体" w:hAnsi="宋体" w:cs="宋体"/>
          <w:color w:val="000000" w:themeColor="text1"/>
          <w:kern w:val="0"/>
          <w:sz w:val="28"/>
          <w:szCs w:val="28"/>
        </w:rPr>
        <w:t>023</w:t>
      </w:r>
      <w:r w:rsidRPr="00A81D32">
        <w:rPr>
          <w:rFonts w:ascii="宋体" w:eastAsia="宋体" w:hAnsi="宋体" w:cs="宋体" w:hint="eastAsia"/>
          <w:color w:val="000000" w:themeColor="text1"/>
          <w:kern w:val="0"/>
          <w:sz w:val="28"/>
          <w:szCs w:val="28"/>
        </w:rPr>
        <w:t>年1至6月</w:t>
      </w:r>
      <w:r w:rsidR="00CA1884" w:rsidRPr="00A81D32">
        <w:rPr>
          <w:rFonts w:ascii="宋体" w:eastAsia="宋体" w:hAnsi="宋体" w:cs="宋体" w:hint="eastAsia"/>
          <w:color w:val="000000" w:themeColor="text1"/>
          <w:kern w:val="0"/>
          <w:sz w:val="28"/>
          <w:szCs w:val="28"/>
        </w:rPr>
        <w:t>，</w:t>
      </w:r>
      <w:r w:rsidR="006512D5" w:rsidRPr="00A81D32">
        <w:rPr>
          <w:rFonts w:ascii="宋体" w:eastAsia="宋体" w:hAnsi="宋体" w:cs="宋体" w:hint="eastAsia"/>
          <w:color w:val="000000" w:themeColor="text1"/>
          <w:kern w:val="0"/>
          <w:sz w:val="28"/>
          <w:szCs w:val="28"/>
        </w:rPr>
        <w:t>全市</w:t>
      </w:r>
      <w:r w:rsidR="00CA1884" w:rsidRPr="00A81D32">
        <w:rPr>
          <w:rFonts w:ascii="宋体" w:eastAsia="宋体" w:hAnsi="宋体" w:cs="宋体" w:hint="eastAsia"/>
          <w:color w:val="000000" w:themeColor="text1"/>
          <w:kern w:val="0"/>
          <w:sz w:val="28"/>
          <w:szCs w:val="28"/>
        </w:rPr>
        <w:t>规模以上工业总产值</w:t>
      </w:r>
      <w:r w:rsidR="006512D5" w:rsidRPr="00A81D32">
        <w:rPr>
          <w:rFonts w:ascii="宋体" w:eastAsia="宋体" w:hAnsi="宋体" w:cs="宋体" w:hint="eastAsia"/>
          <w:color w:val="000000" w:themeColor="text1"/>
          <w:kern w:val="0"/>
          <w:sz w:val="28"/>
          <w:szCs w:val="28"/>
        </w:rPr>
        <w:t>为</w:t>
      </w:r>
      <w:r w:rsidRPr="00A81D32">
        <w:rPr>
          <w:rFonts w:ascii="宋体" w:eastAsia="宋体" w:hAnsi="宋体" w:cs="宋体"/>
          <w:color w:val="000000" w:themeColor="text1"/>
          <w:kern w:val="0"/>
          <w:sz w:val="28"/>
          <w:szCs w:val="28"/>
        </w:rPr>
        <w:t>18797.92</w:t>
      </w:r>
      <w:r w:rsidR="006512D5" w:rsidRPr="00A81D32">
        <w:rPr>
          <w:rFonts w:ascii="宋体" w:eastAsia="宋体" w:hAnsi="宋体" w:cs="宋体" w:hint="eastAsia"/>
          <w:color w:val="000000" w:themeColor="text1"/>
          <w:kern w:val="0"/>
          <w:sz w:val="28"/>
          <w:szCs w:val="28"/>
        </w:rPr>
        <w:t>亿</w:t>
      </w:r>
      <w:r w:rsidR="00CA1884" w:rsidRPr="00A81D32">
        <w:rPr>
          <w:rFonts w:ascii="宋体" w:eastAsia="宋体" w:hAnsi="宋体" w:cs="宋体" w:hint="eastAsia"/>
          <w:color w:val="000000" w:themeColor="text1"/>
          <w:kern w:val="0"/>
          <w:sz w:val="28"/>
          <w:szCs w:val="28"/>
        </w:rPr>
        <w:t>元</w:t>
      </w:r>
      <w:r w:rsidR="003D20B6" w:rsidRPr="00A81D32">
        <w:rPr>
          <w:rFonts w:ascii="宋体" w:eastAsia="宋体" w:hAnsi="宋体" w:cs="宋体" w:hint="eastAsia"/>
          <w:color w:val="000000" w:themeColor="text1"/>
          <w:kern w:val="0"/>
          <w:sz w:val="28"/>
          <w:szCs w:val="28"/>
        </w:rPr>
        <w:t>，</w:t>
      </w:r>
      <w:r w:rsidR="006512D5" w:rsidRPr="00A81D32">
        <w:rPr>
          <w:rFonts w:ascii="宋体" w:eastAsia="宋体" w:hAnsi="宋体" w:cs="宋体" w:hint="eastAsia"/>
          <w:color w:val="000000" w:themeColor="text1"/>
          <w:kern w:val="0"/>
          <w:sz w:val="28"/>
          <w:szCs w:val="28"/>
        </w:rPr>
        <w:t>同比</w:t>
      </w:r>
      <w:r w:rsidRPr="00A81D32">
        <w:rPr>
          <w:rFonts w:ascii="宋体" w:eastAsia="宋体" w:hAnsi="宋体" w:cs="宋体" w:hint="eastAsia"/>
          <w:color w:val="000000" w:themeColor="text1"/>
          <w:kern w:val="0"/>
          <w:sz w:val="28"/>
          <w:szCs w:val="28"/>
        </w:rPr>
        <w:t>增长1</w:t>
      </w:r>
      <w:r w:rsidRPr="00A81D32">
        <w:rPr>
          <w:rFonts w:ascii="宋体" w:eastAsia="宋体" w:hAnsi="宋体" w:cs="宋体"/>
          <w:color w:val="000000" w:themeColor="text1"/>
          <w:kern w:val="0"/>
          <w:sz w:val="28"/>
          <w:szCs w:val="28"/>
        </w:rPr>
        <w:t>1.8</w:t>
      </w:r>
      <w:r w:rsidR="006512D5" w:rsidRPr="00A81D32">
        <w:rPr>
          <w:rFonts w:ascii="宋体" w:eastAsia="宋体" w:hAnsi="宋体" w:cs="宋体"/>
          <w:color w:val="000000" w:themeColor="text1"/>
          <w:kern w:val="0"/>
          <w:sz w:val="28"/>
          <w:szCs w:val="28"/>
        </w:rPr>
        <w:t>%</w:t>
      </w:r>
      <w:r w:rsidR="00A77B13" w:rsidRPr="00A81D32">
        <w:rPr>
          <w:rFonts w:ascii="宋体" w:eastAsia="宋体" w:hAnsi="宋体" w:cs="宋体" w:hint="eastAsia"/>
          <w:color w:val="000000" w:themeColor="text1"/>
          <w:kern w:val="0"/>
          <w:sz w:val="28"/>
          <w:szCs w:val="28"/>
        </w:rPr>
        <w:t>；</w:t>
      </w:r>
      <w:r w:rsidR="00CA1884" w:rsidRPr="00A81D32">
        <w:rPr>
          <w:rFonts w:ascii="宋体" w:eastAsia="宋体" w:hAnsi="宋体" w:cs="宋体" w:hint="eastAsia"/>
          <w:color w:val="000000" w:themeColor="text1"/>
          <w:kern w:val="0"/>
          <w:sz w:val="28"/>
          <w:szCs w:val="28"/>
        </w:rPr>
        <w:t>其中，</w:t>
      </w:r>
      <w:r w:rsidR="006512D5" w:rsidRPr="00A81D32">
        <w:rPr>
          <w:rFonts w:ascii="宋体" w:eastAsia="宋体" w:hAnsi="宋体" w:cs="宋体" w:hint="eastAsia"/>
          <w:color w:val="000000" w:themeColor="text1"/>
          <w:kern w:val="0"/>
          <w:sz w:val="28"/>
          <w:szCs w:val="28"/>
        </w:rPr>
        <w:t>汽车制造业完成工业总产值</w:t>
      </w:r>
      <w:r w:rsidRPr="00A81D32">
        <w:rPr>
          <w:rFonts w:ascii="宋体" w:eastAsia="宋体" w:hAnsi="宋体" w:cs="宋体"/>
          <w:color w:val="000000" w:themeColor="text1"/>
          <w:kern w:val="0"/>
          <w:sz w:val="28"/>
          <w:szCs w:val="28"/>
        </w:rPr>
        <w:t>3354.63</w:t>
      </w:r>
      <w:r w:rsidR="006512D5" w:rsidRPr="00A81D32">
        <w:rPr>
          <w:rFonts w:ascii="宋体" w:eastAsia="宋体" w:hAnsi="宋体" w:cs="宋体" w:hint="eastAsia"/>
          <w:color w:val="000000" w:themeColor="text1"/>
          <w:kern w:val="0"/>
          <w:sz w:val="28"/>
          <w:szCs w:val="28"/>
        </w:rPr>
        <w:t>亿元，增</w:t>
      </w:r>
      <w:r w:rsidR="006512D5" w:rsidRPr="00A81D32">
        <w:rPr>
          <w:rFonts w:ascii="宋体" w:eastAsia="宋体" w:hAnsi="宋体" w:cs="宋体" w:hint="eastAsia"/>
          <w:color w:val="000000" w:themeColor="text1"/>
          <w:kern w:val="0"/>
          <w:sz w:val="28"/>
          <w:szCs w:val="28"/>
        </w:rPr>
        <w:lastRenderedPageBreak/>
        <w:t>长</w:t>
      </w:r>
      <w:r w:rsidRPr="00A81D32">
        <w:rPr>
          <w:rFonts w:ascii="宋体" w:eastAsia="宋体" w:hAnsi="宋体" w:cs="宋体"/>
          <w:color w:val="000000" w:themeColor="text1"/>
          <w:kern w:val="0"/>
          <w:sz w:val="28"/>
          <w:szCs w:val="28"/>
        </w:rPr>
        <w:t>21.3</w:t>
      </w:r>
      <w:r w:rsidR="006512D5" w:rsidRPr="00A81D32">
        <w:rPr>
          <w:rFonts w:ascii="宋体" w:eastAsia="宋体" w:hAnsi="宋体" w:cs="宋体" w:hint="eastAsia"/>
          <w:color w:val="000000" w:themeColor="text1"/>
          <w:kern w:val="0"/>
          <w:sz w:val="28"/>
          <w:szCs w:val="28"/>
        </w:rPr>
        <w:t>%，</w:t>
      </w:r>
      <w:r w:rsidR="001C6A7D" w:rsidRPr="00A81D32">
        <w:rPr>
          <w:rFonts w:ascii="宋体" w:eastAsia="宋体" w:hAnsi="宋体" w:cs="宋体" w:hint="eastAsia"/>
          <w:color w:val="000000" w:themeColor="text1"/>
          <w:kern w:val="0"/>
          <w:sz w:val="28"/>
          <w:szCs w:val="28"/>
        </w:rPr>
        <w:t>占市规模以上工业总产值1</w:t>
      </w:r>
      <w:r w:rsidR="001C6A7D" w:rsidRPr="00A81D32">
        <w:rPr>
          <w:rFonts w:ascii="宋体" w:eastAsia="宋体" w:hAnsi="宋体" w:cs="宋体"/>
          <w:color w:val="000000" w:themeColor="text1"/>
          <w:kern w:val="0"/>
          <w:sz w:val="28"/>
          <w:szCs w:val="28"/>
        </w:rPr>
        <w:t>7.85%</w:t>
      </w:r>
      <w:r w:rsidR="001C6A7D" w:rsidRPr="00A81D32">
        <w:rPr>
          <w:rFonts w:ascii="宋体" w:eastAsia="宋体" w:hAnsi="宋体" w:cs="宋体" w:hint="eastAsia"/>
          <w:color w:val="000000" w:themeColor="text1"/>
          <w:kern w:val="0"/>
          <w:sz w:val="28"/>
          <w:szCs w:val="28"/>
        </w:rPr>
        <w:t>。</w:t>
      </w:r>
      <w:r w:rsidR="00960D9E" w:rsidRPr="00A81D32">
        <w:rPr>
          <w:rFonts w:ascii="宋体" w:eastAsia="宋体" w:hAnsi="宋体" w:cs="宋体" w:hint="eastAsia"/>
          <w:color w:val="000000" w:themeColor="text1"/>
          <w:kern w:val="0"/>
          <w:sz w:val="28"/>
          <w:szCs w:val="28"/>
        </w:rPr>
        <w:t xml:space="preserve"> 另外，据</w:t>
      </w:r>
      <w:r w:rsidR="001C6A7D" w:rsidRPr="00A81D32">
        <w:rPr>
          <w:rFonts w:ascii="宋体" w:eastAsia="宋体" w:hAnsi="宋体" w:cs="宋体" w:hint="eastAsia"/>
          <w:color w:val="000000" w:themeColor="text1"/>
          <w:kern w:val="0"/>
          <w:sz w:val="28"/>
          <w:szCs w:val="28"/>
        </w:rPr>
        <w:t>上海</w:t>
      </w:r>
      <w:r w:rsidR="00960D9E" w:rsidRPr="00A81D32">
        <w:rPr>
          <w:rFonts w:ascii="宋体" w:eastAsia="宋体" w:hAnsi="宋体" w:cs="宋体" w:hint="eastAsia"/>
          <w:color w:val="000000" w:themeColor="text1"/>
          <w:kern w:val="0"/>
          <w:sz w:val="28"/>
          <w:szCs w:val="28"/>
        </w:rPr>
        <w:t>市统计局公布的规模以上工业经济效益指标数据来看</w:t>
      </w:r>
      <w:r w:rsidR="00FC7ED5" w:rsidRPr="00A81D32">
        <w:rPr>
          <w:rFonts w:ascii="宋体" w:eastAsia="宋体" w:hAnsi="宋体" w:cs="宋体" w:hint="eastAsia"/>
          <w:color w:val="000000" w:themeColor="text1"/>
          <w:kern w:val="0"/>
          <w:sz w:val="28"/>
          <w:szCs w:val="28"/>
        </w:rPr>
        <w:t>（国有控股）</w:t>
      </w:r>
      <w:r w:rsidR="00960D9E" w:rsidRPr="00A81D32">
        <w:rPr>
          <w:rFonts w:ascii="宋体" w:eastAsia="宋体" w:hAnsi="宋体" w:cs="宋体" w:hint="eastAsia"/>
          <w:color w:val="000000" w:themeColor="text1"/>
          <w:kern w:val="0"/>
          <w:sz w:val="28"/>
          <w:szCs w:val="28"/>
        </w:rPr>
        <w:t>，汽车制造业上半年营业收入为</w:t>
      </w:r>
      <w:r w:rsidR="00C66CAE" w:rsidRPr="00A81D32">
        <w:rPr>
          <w:rFonts w:ascii="宋体" w:eastAsia="宋体" w:hAnsi="宋体" w:cs="宋体"/>
          <w:color w:val="000000" w:themeColor="text1"/>
          <w:kern w:val="0"/>
          <w:sz w:val="28"/>
          <w:szCs w:val="28"/>
        </w:rPr>
        <w:t>4202.68</w:t>
      </w:r>
      <w:r w:rsidR="00960D9E" w:rsidRPr="00A81D32">
        <w:rPr>
          <w:rFonts w:ascii="宋体" w:eastAsia="宋体" w:hAnsi="宋体" w:cs="宋体" w:hint="eastAsia"/>
          <w:color w:val="000000" w:themeColor="text1"/>
          <w:kern w:val="0"/>
          <w:sz w:val="28"/>
          <w:szCs w:val="28"/>
        </w:rPr>
        <w:t>亿元，同比增长</w:t>
      </w:r>
      <w:r w:rsidR="00C66CAE" w:rsidRPr="00A81D32">
        <w:rPr>
          <w:rFonts w:ascii="宋体" w:eastAsia="宋体" w:hAnsi="宋体" w:cs="宋体" w:hint="eastAsia"/>
          <w:color w:val="000000" w:themeColor="text1"/>
          <w:kern w:val="0"/>
          <w:sz w:val="28"/>
          <w:szCs w:val="28"/>
        </w:rPr>
        <w:t>1</w:t>
      </w:r>
      <w:r w:rsidR="00C66CAE" w:rsidRPr="00A81D32">
        <w:rPr>
          <w:rFonts w:ascii="宋体" w:eastAsia="宋体" w:hAnsi="宋体" w:cs="宋体"/>
          <w:color w:val="000000" w:themeColor="text1"/>
          <w:kern w:val="0"/>
          <w:sz w:val="28"/>
          <w:szCs w:val="28"/>
        </w:rPr>
        <w:t>9.8</w:t>
      </w:r>
      <w:r w:rsidR="00960D9E" w:rsidRPr="00A81D32">
        <w:rPr>
          <w:rFonts w:ascii="宋体" w:eastAsia="宋体" w:hAnsi="宋体" w:cs="宋体" w:hint="eastAsia"/>
          <w:color w:val="000000" w:themeColor="text1"/>
          <w:kern w:val="0"/>
          <w:sz w:val="28"/>
          <w:szCs w:val="28"/>
        </w:rPr>
        <w:t>%</w:t>
      </w:r>
      <w:r w:rsidR="00960D9E" w:rsidRPr="00A81D32">
        <w:rPr>
          <w:rFonts w:ascii="宋体" w:eastAsia="宋体" w:hAnsi="宋体" w:cs="宋体"/>
          <w:color w:val="000000" w:themeColor="text1"/>
          <w:kern w:val="0"/>
          <w:sz w:val="28"/>
          <w:szCs w:val="28"/>
        </w:rPr>
        <w:t>;</w:t>
      </w:r>
      <w:r w:rsidR="00960D9E" w:rsidRPr="00A81D32">
        <w:rPr>
          <w:rFonts w:ascii="宋体" w:eastAsia="宋体" w:hAnsi="宋体" w:cs="宋体" w:hint="eastAsia"/>
          <w:color w:val="000000" w:themeColor="text1"/>
          <w:kern w:val="0"/>
          <w:sz w:val="28"/>
          <w:szCs w:val="28"/>
        </w:rPr>
        <w:t>利润总额为</w:t>
      </w:r>
      <w:r w:rsidR="00C66CAE" w:rsidRPr="00A81D32">
        <w:rPr>
          <w:rFonts w:ascii="宋体" w:eastAsia="宋体" w:hAnsi="宋体" w:cs="宋体" w:hint="eastAsia"/>
          <w:color w:val="000000" w:themeColor="text1"/>
          <w:kern w:val="0"/>
          <w:sz w:val="28"/>
          <w:szCs w:val="28"/>
        </w:rPr>
        <w:t>1</w:t>
      </w:r>
      <w:r w:rsidR="00C66CAE" w:rsidRPr="00A81D32">
        <w:rPr>
          <w:rFonts w:ascii="宋体" w:eastAsia="宋体" w:hAnsi="宋体" w:cs="宋体"/>
          <w:color w:val="000000" w:themeColor="text1"/>
          <w:kern w:val="0"/>
          <w:sz w:val="28"/>
          <w:szCs w:val="28"/>
        </w:rPr>
        <w:t>64.22</w:t>
      </w:r>
      <w:r w:rsidR="00960D9E" w:rsidRPr="00A81D32">
        <w:rPr>
          <w:rFonts w:ascii="宋体" w:eastAsia="宋体" w:hAnsi="宋体" w:cs="宋体" w:hint="eastAsia"/>
          <w:color w:val="000000" w:themeColor="text1"/>
          <w:kern w:val="0"/>
          <w:sz w:val="28"/>
          <w:szCs w:val="28"/>
        </w:rPr>
        <w:t>亿元，同比</w:t>
      </w:r>
      <w:r w:rsidR="00C66CAE" w:rsidRPr="00A81D32">
        <w:rPr>
          <w:rFonts w:ascii="宋体" w:eastAsia="宋体" w:hAnsi="宋体" w:cs="宋体" w:hint="eastAsia"/>
          <w:color w:val="000000" w:themeColor="text1"/>
          <w:kern w:val="0"/>
          <w:sz w:val="28"/>
          <w:szCs w:val="28"/>
        </w:rPr>
        <w:t>增长6</w:t>
      </w:r>
      <w:r w:rsidR="00C66CAE" w:rsidRPr="00A81D32">
        <w:rPr>
          <w:rFonts w:ascii="宋体" w:eastAsia="宋体" w:hAnsi="宋体" w:cs="宋体"/>
          <w:color w:val="000000" w:themeColor="text1"/>
          <w:kern w:val="0"/>
          <w:sz w:val="28"/>
          <w:szCs w:val="28"/>
        </w:rPr>
        <w:t>.7</w:t>
      </w:r>
      <w:r w:rsidR="00960D9E" w:rsidRPr="00A81D32">
        <w:rPr>
          <w:rFonts w:ascii="宋体" w:eastAsia="宋体" w:hAnsi="宋体" w:cs="宋体"/>
          <w:color w:val="000000" w:themeColor="text1"/>
          <w:kern w:val="0"/>
          <w:sz w:val="28"/>
          <w:szCs w:val="28"/>
        </w:rPr>
        <w:t>%</w:t>
      </w:r>
      <w:r w:rsidR="00C66CAE" w:rsidRPr="00A81D32">
        <w:rPr>
          <w:rFonts w:ascii="宋体" w:eastAsia="宋体" w:hAnsi="宋体" w:cs="宋体" w:hint="eastAsia"/>
          <w:color w:val="000000" w:themeColor="text1"/>
          <w:kern w:val="0"/>
          <w:sz w:val="28"/>
          <w:szCs w:val="28"/>
        </w:rPr>
        <w:t>，税金总额为7</w:t>
      </w:r>
      <w:r w:rsidR="00C66CAE" w:rsidRPr="00A81D32">
        <w:rPr>
          <w:rFonts w:ascii="宋体" w:eastAsia="宋体" w:hAnsi="宋体" w:cs="宋体"/>
          <w:color w:val="000000" w:themeColor="text1"/>
          <w:kern w:val="0"/>
          <w:sz w:val="28"/>
          <w:szCs w:val="28"/>
        </w:rPr>
        <w:t>4.87</w:t>
      </w:r>
      <w:r w:rsidR="00C66CAE" w:rsidRPr="00A81D32">
        <w:rPr>
          <w:rFonts w:ascii="宋体" w:eastAsia="宋体" w:hAnsi="宋体" w:cs="宋体" w:hint="eastAsia"/>
          <w:color w:val="000000" w:themeColor="text1"/>
          <w:kern w:val="0"/>
          <w:sz w:val="28"/>
          <w:szCs w:val="28"/>
        </w:rPr>
        <w:t>亿元，同比下降2</w:t>
      </w:r>
      <w:r w:rsidR="00C66CAE" w:rsidRPr="00A81D32">
        <w:rPr>
          <w:rFonts w:ascii="宋体" w:eastAsia="宋体" w:hAnsi="宋体" w:cs="宋体"/>
          <w:color w:val="000000" w:themeColor="text1"/>
          <w:kern w:val="0"/>
          <w:sz w:val="28"/>
          <w:szCs w:val="28"/>
        </w:rPr>
        <w:t>2.9%</w:t>
      </w:r>
      <w:r w:rsidR="00870F12" w:rsidRPr="00A81D32">
        <w:rPr>
          <w:rFonts w:ascii="宋体" w:eastAsia="宋体" w:hAnsi="宋体" w:cs="宋体" w:hint="eastAsia"/>
          <w:color w:val="000000" w:themeColor="text1"/>
          <w:kern w:val="0"/>
          <w:sz w:val="28"/>
          <w:szCs w:val="28"/>
        </w:rPr>
        <w:t>。</w:t>
      </w:r>
    </w:p>
    <w:p w14:paraId="02374761" w14:textId="1B481F9F" w:rsidR="008E7A24" w:rsidRPr="00A81D32" w:rsidRDefault="003D20B6" w:rsidP="005923A7">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在</w:t>
      </w:r>
      <w:r w:rsidR="00CA4480" w:rsidRPr="00A81D32">
        <w:rPr>
          <w:rFonts w:ascii="宋体" w:eastAsia="宋体" w:hAnsi="宋体" w:cs="宋体" w:hint="eastAsia"/>
          <w:color w:val="000000" w:themeColor="text1"/>
          <w:kern w:val="0"/>
          <w:sz w:val="28"/>
          <w:szCs w:val="28"/>
        </w:rPr>
        <w:t>对</w:t>
      </w:r>
      <w:r w:rsidR="009C169B" w:rsidRPr="00A81D32">
        <w:rPr>
          <w:rFonts w:ascii="宋体" w:eastAsia="宋体" w:hAnsi="宋体" w:cs="宋体" w:hint="eastAsia"/>
          <w:color w:val="000000" w:themeColor="text1"/>
          <w:kern w:val="0"/>
          <w:sz w:val="28"/>
          <w:szCs w:val="28"/>
        </w:rPr>
        <w:t>上海汽车行业协会纳入</w:t>
      </w:r>
      <w:r w:rsidR="00CA4480" w:rsidRPr="00A81D32">
        <w:rPr>
          <w:rFonts w:ascii="宋体" w:eastAsia="宋体" w:hAnsi="宋体" w:cs="宋体" w:hint="eastAsia"/>
          <w:color w:val="000000" w:themeColor="text1"/>
          <w:kern w:val="0"/>
          <w:sz w:val="28"/>
          <w:szCs w:val="28"/>
        </w:rPr>
        <w:t>的上汽集团</w:t>
      </w:r>
      <w:r w:rsidR="009C169B" w:rsidRPr="00A81D32">
        <w:rPr>
          <w:rFonts w:ascii="宋体" w:eastAsia="宋体" w:hAnsi="宋体" w:cs="宋体" w:hint="eastAsia"/>
          <w:color w:val="000000" w:themeColor="text1"/>
          <w:kern w:val="0"/>
          <w:sz w:val="28"/>
          <w:szCs w:val="28"/>
        </w:rPr>
        <w:t>统计范围的</w:t>
      </w:r>
      <w:r w:rsidR="00495A31" w:rsidRPr="00A81D32">
        <w:rPr>
          <w:rFonts w:ascii="宋体" w:eastAsia="宋体" w:hAnsi="宋体" w:cs="宋体" w:hint="eastAsia"/>
          <w:color w:val="000000" w:themeColor="text1"/>
          <w:kern w:val="0"/>
          <w:sz w:val="28"/>
          <w:szCs w:val="28"/>
        </w:rPr>
        <w:t>近</w:t>
      </w:r>
      <w:r w:rsidR="001C6A7D" w:rsidRPr="00A81D32">
        <w:rPr>
          <w:rFonts w:ascii="宋体" w:eastAsia="宋体" w:hAnsi="宋体" w:cs="宋体"/>
          <w:color w:val="000000" w:themeColor="text1"/>
          <w:kern w:val="0"/>
          <w:sz w:val="28"/>
          <w:szCs w:val="28"/>
        </w:rPr>
        <w:t>80</w:t>
      </w:r>
      <w:r w:rsidR="009C169B" w:rsidRPr="00A81D32">
        <w:rPr>
          <w:rFonts w:ascii="宋体" w:eastAsia="宋体" w:hAnsi="宋体" w:cs="宋体" w:hint="eastAsia"/>
          <w:color w:val="000000" w:themeColor="text1"/>
          <w:kern w:val="0"/>
          <w:sz w:val="28"/>
          <w:szCs w:val="28"/>
        </w:rPr>
        <w:t>家</w:t>
      </w:r>
      <w:r w:rsidR="00870F12" w:rsidRPr="00A81D32">
        <w:rPr>
          <w:rFonts w:ascii="宋体" w:eastAsia="宋体" w:hAnsi="宋体" w:cs="宋体" w:hint="eastAsia"/>
          <w:color w:val="000000" w:themeColor="text1"/>
          <w:kern w:val="0"/>
          <w:sz w:val="28"/>
          <w:szCs w:val="28"/>
        </w:rPr>
        <w:t>（含规模以上企业）</w:t>
      </w:r>
      <w:r w:rsidR="009C169B" w:rsidRPr="00A81D32">
        <w:rPr>
          <w:rFonts w:ascii="宋体" w:eastAsia="宋体" w:hAnsi="宋体" w:cs="宋体" w:hint="eastAsia"/>
          <w:color w:val="000000" w:themeColor="text1"/>
          <w:kern w:val="0"/>
          <w:sz w:val="28"/>
          <w:szCs w:val="28"/>
        </w:rPr>
        <w:t>企业</w:t>
      </w:r>
      <w:r w:rsidR="00870F12" w:rsidRPr="00A81D32">
        <w:rPr>
          <w:rFonts w:ascii="宋体" w:eastAsia="宋体" w:hAnsi="宋体" w:cs="宋体" w:hint="eastAsia"/>
          <w:color w:val="000000" w:themeColor="text1"/>
          <w:kern w:val="0"/>
          <w:sz w:val="28"/>
          <w:szCs w:val="28"/>
        </w:rPr>
        <w:t>来看</w:t>
      </w:r>
      <w:r w:rsidR="009C169B" w:rsidRPr="00A81D32">
        <w:rPr>
          <w:rFonts w:ascii="宋体" w:eastAsia="宋体" w:hAnsi="宋体" w:cs="宋体" w:hint="eastAsia"/>
          <w:color w:val="000000" w:themeColor="text1"/>
          <w:kern w:val="0"/>
          <w:sz w:val="28"/>
          <w:szCs w:val="28"/>
        </w:rPr>
        <w:t>，</w:t>
      </w:r>
      <w:r w:rsidR="00870F12" w:rsidRPr="00A81D32">
        <w:rPr>
          <w:rFonts w:ascii="宋体" w:eastAsia="宋体" w:hAnsi="宋体" w:cs="宋体" w:hint="eastAsia"/>
          <w:color w:val="000000" w:themeColor="text1"/>
          <w:kern w:val="0"/>
          <w:sz w:val="28"/>
          <w:szCs w:val="28"/>
        </w:rPr>
        <w:t>上半年</w:t>
      </w:r>
      <w:r w:rsidR="009C169B" w:rsidRPr="00A81D32">
        <w:rPr>
          <w:rFonts w:ascii="宋体" w:eastAsia="宋体" w:hAnsi="宋体" w:cs="宋体" w:hint="eastAsia"/>
          <w:color w:val="000000" w:themeColor="text1"/>
          <w:kern w:val="0"/>
          <w:sz w:val="28"/>
          <w:szCs w:val="28"/>
        </w:rPr>
        <w:t>实现工业总产值</w:t>
      </w:r>
      <w:r w:rsidR="00870F12" w:rsidRPr="00A81D32">
        <w:rPr>
          <w:rFonts w:ascii="宋体" w:eastAsia="宋体" w:hAnsi="宋体" w:cs="宋体" w:hint="eastAsia"/>
          <w:color w:val="000000" w:themeColor="text1"/>
          <w:kern w:val="0"/>
          <w:sz w:val="28"/>
          <w:szCs w:val="28"/>
        </w:rPr>
        <w:t>为</w:t>
      </w:r>
      <w:r w:rsidR="00CF6454" w:rsidRPr="00A81D32">
        <w:rPr>
          <w:rFonts w:ascii="宋体" w:eastAsia="宋体" w:hAnsi="宋体" w:cs="宋体"/>
          <w:color w:val="000000" w:themeColor="text1"/>
          <w:kern w:val="0"/>
          <w:sz w:val="28"/>
          <w:szCs w:val="28"/>
        </w:rPr>
        <w:t>1536.39</w:t>
      </w:r>
      <w:r w:rsidR="009C169B" w:rsidRPr="00A81D32">
        <w:rPr>
          <w:rFonts w:ascii="宋体" w:eastAsia="宋体" w:hAnsi="宋体" w:cs="宋体" w:hint="eastAsia"/>
          <w:color w:val="000000" w:themeColor="text1"/>
          <w:kern w:val="0"/>
          <w:sz w:val="28"/>
          <w:szCs w:val="28"/>
        </w:rPr>
        <w:t>亿元，同比</w:t>
      </w:r>
      <w:r w:rsidR="00CF6454" w:rsidRPr="00A81D32">
        <w:rPr>
          <w:rFonts w:ascii="宋体" w:eastAsia="宋体" w:hAnsi="宋体" w:cs="宋体" w:hint="eastAsia"/>
          <w:color w:val="000000" w:themeColor="text1"/>
          <w:kern w:val="0"/>
          <w:sz w:val="28"/>
          <w:szCs w:val="28"/>
        </w:rPr>
        <w:t>增长5</w:t>
      </w:r>
      <w:r w:rsidR="00CF6454" w:rsidRPr="00A81D32">
        <w:rPr>
          <w:rFonts w:ascii="宋体" w:eastAsia="宋体" w:hAnsi="宋体" w:cs="宋体"/>
          <w:color w:val="000000" w:themeColor="text1"/>
          <w:kern w:val="0"/>
          <w:sz w:val="28"/>
          <w:szCs w:val="28"/>
        </w:rPr>
        <w:t>.63</w:t>
      </w:r>
      <w:r w:rsidR="009C169B" w:rsidRPr="00A81D32">
        <w:rPr>
          <w:rFonts w:ascii="宋体" w:eastAsia="宋体" w:hAnsi="宋体" w:cs="宋体" w:hint="eastAsia"/>
          <w:color w:val="000000" w:themeColor="text1"/>
          <w:kern w:val="0"/>
          <w:sz w:val="28"/>
          <w:szCs w:val="28"/>
        </w:rPr>
        <w:t>%</w:t>
      </w:r>
      <w:r w:rsidR="00870F12" w:rsidRPr="00A81D32">
        <w:rPr>
          <w:rFonts w:ascii="宋体" w:eastAsia="宋体" w:hAnsi="宋体" w:cs="宋体" w:hint="eastAsia"/>
          <w:color w:val="000000" w:themeColor="text1"/>
          <w:kern w:val="0"/>
          <w:sz w:val="28"/>
          <w:szCs w:val="28"/>
        </w:rPr>
        <w:t>，；营业收入为</w:t>
      </w:r>
      <w:r w:rsidR="00CF6454" w:rsidRPr="00A81D32">
        <w:rPr>
          <w:rFonts w:ascii="宋体" w:eastAsia="宋体" w:hAnsi="宋体" w:cs="宋体"/>
          <w:color w:val="000000" w:themeColor="text1"/>
          <w:kern w:val="0"/>
          <w:sz w:val="28"/>
          <w:szCs w:val="28"/>
        </w:rPr>
        <w:t>2282.82</w:t>
      </w:r>
      <w:r w:rsidR="000F6BB1" w:rsidRPr="00A81D32">
        <w:rPr>
          <w:rFonts w:ascii="宋体" w:eastAsia="宋体" w:hAnsi="宋体" w:cs="宋体" w:hint="eastAsia"/>
          <w:color w:val="000000" w:themeColor="text1"/>
          <w:kern w:val="0"/>
          <w:sz w:val="28"/>
          <w:szCs w:val="28"/>
        </w:rPr>
        <w:t>亿元，同比</w:t>
      </w:r>
      <w:r w:rsidR="00CF6454" w:rsidRPr="00A81D32">
        <w:rPr>
          <w:rFonts w:ascii="宋体" w:eastAsia="宋体" w:hAnsi="宋体" w:cs="宋体" w:hint="eastAsia"/>
          <w:color w:val="000000" w:themeColor="text1"/>
          <w:kern w:val="0"/>
          <w:sz w:val="28"/>
          <w:szCs w:val="28"/>
        </w:rPr>
        <w:t>增长8</w:t>
      </w:r>
      <w:r w:rsidR="00CF6454" w:rsidRPr="00A81D32">
        <w:rPr>
          <w:rFonts w:ascii="宋体" w:eastAsia="宋体" w:hAnsi="宋体" w:cs="宋体"/>
          <w:color w:val="000000" w:themeColor="text1"/>
          <w:kern w:val="0"/>
          <w:sz w:val="28"/>
          <w:szCs w:val="28"/>
        </w:rPr>
        <w:t>.07</w:t>
      </w:r>
      <w:r w:rsidR="000F6BB1" w:rsidRPr="00A81D32">
        <w:rPr>
          <w:rFonts w:ascii="宋体" w:eastAsia="宋体" w:hAnsi="宋体" w:cs="宋体"/>
          <w:color w:val="000000" w:themeColor="text1"/>
          <w:kern w:val="0"/>
          <w:sz w:val="28"/>
          <w:szCs w:val="28"/>
        </w:rPr>
        <w:t>%</w:t>
      </w:r>
      <w:r w:rsidR="000F6BB1" w:rsidRPr="00A81D32">
        <w:rPr>
          <w:rFonts w:ascii="宋体" w:eastAsia="宋体" w:hAnsi="宋体" w:cs="宋体" w:hint="eastAsia"/>
          <w:color w:val="000000" w:themeColor="text1"/>
          <w:kern w:val="0"/>
          <w:sz w:val="28"/>
          <w:szCs w:val="28"/>
        </w:rPr>
        <w:t>，利润总额为</w:t>
      </w:r>
      <w:r w:rsidR="00CF6454" w:rsidRPr="00A81D32">
        <w:rPr>
          <w:rFonts w:ascii="宋体" w:eastAsia="宋体" w:hAnsi="宋体" w:cs="宋体"/>
          <w:color w:val="000000" w:themeColor="text1"/>
          <w:kern w:val="0"/>
          <w:sz w:val="28"/>
          <w:szCs w:val="28"/>
        </w:rPr>
        <w:t>111.12</w:t>
      </w:r>
      <w:r w:rsidR="000F6BB1" w:rsidRPr="00A81D32">
        <w:rPr>
          <w:rFonts w:ascii="宋体" w:eastAsia="宋体" w:hAnsi="宋体" w:cs="宋体" w:hint="eastAsia"/>
          <w:color w:val="000000" w:themeColor="text1"/>
          <w:kern w:val="0"/>
          <w:sz w:val="28"/>
          <w:szCs w:val="28"/>
        </w:rPr>
        <w:t>亿元，同比</w:t>
      </w:r>
      <w:r w:rsidR="00CF6454" w:rsidRPr="00A81D32">
        <w:rPr>
          <w:rFonts w:ascii="宋体" w:eastAsia="宋体" w:hAnsi="宋体" w:cs="宋体" w:hint="eastAsia"/>
          <w:color w:val="000000" w:themeColor="text1"/>
          <w:kern w:val="0"/>
          <w:sz w:val="28"/>
          <w:szCs w:val="28"/>
        </w:rPr>
        <w:t>下降9</w:t>
      </w:r>
      <w:r w:rsidR="00CF6454" w:rsidRPr="00A81D32">
        <w:rPr>
          <w:rFonts w:ascii="宋体" w:eastAsia="宋体" w:hAnsi="宋体" w:cs="宋体"/>
          <w:color w:val="000000" w:themeColor="text1"/>
          <w:kern w:val="0"/>
          <w:sz w:val="28"/>
          <w:szCs w:val="28"/>
        </w:rPr>
        <w:t>.</w:t>
      </w:r>
      <w:r w:rsidR="00041F9F" w:rsidRPr="00A81D32">
        <w:rPr>
          <w:rFonts w:ascii="宋体" w:eastAsia="宋体" w:hAnsi="宋体" w:cs="宋体"/>
          <w:color w:val="000000" w:themeColor="text1"/>
          <w:kern w:val="0"/>
          <w:sz w:val="28"/>
          <w:szCs w:val="28"/>
        </w:rPr>
        <w:t>9</w:t>
      </w:r>
      <w:r w:rsidR="000F6BB1" w:rsidRPr="00A81D32">
        <w:rPr>
          <w:rFonts w:ascii="宋体" w:eastAsia="宋体" w:hAnsi="宋体" w:cs="宋体"/>
          <w:color w:val="000000" w:themeColor="text1"/>
          <w:kern w:val="0"/>
          <w:sz w:val="28"/>
          <w:szCs w:val="28"/>
        </w:rPr>
        <w:t>%</w:t>
      </w:r>
      <w:r w:rsidR="00495A31" w:rsidRPr="00A81D32">
        <w:rPr>
          <w:rFonts w:ascii="宋体" w:eastAsia="宋体" w:hAnsi="宋体" w:cs="宋体" w:hint="eastAsia"/>
          <w:color w:val="000000" w:themeColor="text1"/>
          <w:kern w:val="0"/>
          <w:sz w:val="28"/>
          <w:szCs w:val="28"/>
        </w:rPr>
        <w:t>；</w:t>
      </w:r>
      <w:r w:rsidR="00FC7ED5" w:rsidRPr="00A81D32">
        <w:rPr>
          <w:rFonts w:ascii="宋体" w:eastAsia="宋体" w:hAnsi="宋体" w:cs="宋体" w:hint="eastAsia"/>
          <w:color w:val="000000" w:themeColor="text1"/>
          <w:kern w:val="0"/>
          <w:sz w:val="28"/>
          <w:szCs w:val="28"/>
        </w:rPr>
        <w:t>从业人员平均数为</w:t>
      </w:r>
      <w:r w:rsidR="00CF6454" w:rsidRPr="00A81D32">
        <w:rPr>
          <w:rFonts w:ascii="宋体" w:eastAsia="宋体" w:hAnsi="宋体" w:cs="宋体" w:hint="eastAsia"/>
          <w:color w:val="000000" w:themeColor="text1"/>
          <w:kern w:val="0"/>
          <w:sz w:val="28"/>
          <w:szCs w:val="28"/>
        </w:rPr>
        <w:t>8</w:t>
      </w:r>
      <w:r w:rsidR="00CF6454" w:rsidRPr="00A81D32">
        <w:rPr>
          <w:rFonts w:ascii="宋体" w:eastAsia="宋体" w:hAnsi="宋体" w:cs="宋体"/>
          <w:color w:val="000000" w:themeColor="text1"/>
          <w:kern w:val="0"/>
          <w:sz w:val="28"/>
          <w:szCs w:val="28"/>
        </w:rPr>
        <w:t>.79</w:t>
      </w:r>
      <w:r w:rsidR="00FC7ED5" w:rsidRPr="00A81D32">
        <w:rPr>
          <w:rFonts w:ascii="宋体" w:eastAsia="宋体" w:hAnsi="宋体" w:cs="宋体" w:hint="eastAsia"/>
          <w:color w:val="000000" w:themeColor="text1"/>
          <w:kern w:val="0"/>
          <w:sz w:val="28"/>
          <w:szCs w:val="28"/>
        </w:rPr>
        <w:t>万人，同比下降</w:t>
      </w:r>
      <w:r w:rsidR="00CF6454" w:rsidRPr="00A81D32">
        <w:rPr>
          <w:rFonts w:ascii="宋体" w:eastAsia="宋体" w:hAnsi="宋体" w:cs="宋体"/>
          <w:color w:val="000000" w:themeColor="text1"/>
          <w:kern w:val="0"/>
          <w:sz w:val="28"/>
          <w:szCs w:val="28"/>
        </w:rPr>
        <w:t>2.39</w:t>
      </w:r>
      <w:r w:rsidR="00FC7ED5" w:rsidRPr="00A81D32">
        <w:rPr>
          <w:rFonts w:ascii="宋体" w:eastAsia="宋体" w:hAnsi="宋体" w:cs="宋体"/>
          <w:color w:val="000000" w:themeColor="text1"/>
          <w:kern w:val="0"/>
          <w:sz w:val="28"/>
          <w:szCs w:val="28"/>
        </w:rPr>
        <w:t>%</w:t>
      </w:r>
      <w:r w:rsidR="00FC7ED5" w:rsidRPr="00A81D32">
        <w:rPr>
          <w:rFonts w:ascii="宋体" w:eastAsia="宋体" w:hAnsi="宋体" w:cs="宋体" w:hint="eastAsia"/>
          <w:color w:val="000000" w:themeColor="text1"/>
          <w:kern w:val="0"/>
          <w:sz w:val="28"/>
          <w:szCs w:val="28"/>
        </w:rPr>
        <w:t>；</w:t>
      </w:r>
      <w:r w:rsidR="000F6BB1" w:rsidRPr="00A81D32">
        <w:rPr>
          <w:rFonts w:ascii="宋体" w:eastAsia="宋体" w:hAnsi="宋体" w:cs="宋体" w:hint="eastAsia"/>
          <w:color w:val="000000" w:themeColor="text1"/>
          <w:kern w:val="0"/>
          <w:sz w:val="28"/>
          <w:szCs w:val="28"/>
        </w:rPr>
        <w:t>低于本市汽车制造业总产值</w:t>
      </w:r>
      <w:r w:rsidR="00495A31" w:rsidRPr="00A81D32">
        <w:rPr>
          <w:rFonts w:ascii="宋体" w:eastAsia="宋体" w:hAnsi="宋体" w:cs="宋体" w:hint="eastAsia"/>
          <w:color w:val="000000" w:themeColor="text1"/>
          <w:kern w:val="0"/>
          <w:sz w:val="28"/>
          <w:szCs w:val="28"/>
        </w:rPr>
        <w:t>、营业收入</w:t>
      </w:r>
      <w:r w:rsidR="00041F9F" w:rsidRPr="00A81D32">
        <w:rPr>
          <w:rFonts w:ascii="宋体" w:eastAsia="宋体" w:hAnsi="宋体" w:cs="宋体" w:hint="eastAsia"/>
          <w:color w:val="000000" w:themeColor="text1"/>
          <w:kern w:val="0"/>
          <w:sz w:val="28"/>
          <w:szCs w:val="28"/>
        </w:rPr>
        <w:t>和利润总额</w:t>
      </w:r>
      <w:r w:rsidR="00495A31" w:rsidRPr="00A81D32">
        <w:rPr>
          <w:rFonts w:ascii="宋体" w:eastAsia="宋体" w:hAnsi="宋体" w:cs="宋体" w:hint="eastAsia"/>
          <w:color w:val="000000" w:themeColor="text1"/>
          <w:kern w:val="0"/>
          <w:sz w:val="28"/>
          <w:szCs w:val="28"/>
        </w:rPr>
        <w:t>分别为</w:t>
      </w:r>
      <w:r w:rsidR="00CF6454" w:rsidRPr="00A81D32">
        <w:rPr>
          <w:rFonts w:ascii="宋体" w:eastAsia="宋体" w:hAnsi="宋体" w:cs="宋体"/>
          <w:color w:val="000000" w:themeColor="text1"/>
          <w:kern w:val="0"/>
          <w:sz w:val="28"/>
          <w:szCs w:val="28"/>
        </w:rPr>
        <w:t>15.7</w:t>
      </w:r>
      <w:r w:rsidR="000F6BB1" w:rsidRPr="00A81D32">
        <w:rPr>
          <w:rFonts w:ascii="宋体" w:eastAsia="宋体" w:hAnsi="宋体" w:cs="宋体"/>
          <w:color w:val="000000" w:themeColor="text1"/>
          <w:kern w:val="0"/>
          <w:sz w:val="28"/>
          <w:szCs w:val="28"/>
        </w:rPr>
        <w:t>%</w:t>
      </w:r>
      <w:r w:rsidR="00041F9F" w:rsidRPr="00A81D32">
        <w:rPr>
          <w:rFonts w:ascii="宋体" w:eastAsia="宋体" w:hAnsi="宋体" w:cs="宋体" w:hint="eastAsia"/>
          <w:color w:val="000000" w:themeColor="text1"/>
          <w:kern w:val="0"/>
          <w:sz w:val="28"/>
          <w:szCs w:val="28"/>
        </w:rPr>
        <w:t>、</w:t>
      </w:r>
      <w:r w:rsidR="00041F9F" w:rsidRPr="00A81D32">
        <w:rPr>
          <w:rFonts w:ascii="宋体" w:eastAsia="宋体" w:hAnsi="宋体" w:cs="宋体"/>
          <w:color w:val="000000" w:themeColor="text1"/>
          <w:kern w:val="0"/>
          <w:sz w:val="28"/>
          <w:szCs w:val="28"/>
        </w:rPr>
        <w:t>11.73</w:t>
      </w:r>
      <w:r w:rsidR="000F6BB1" w:rsidRPr="00A81D32">
        <w:rPr>
          <w:rFonts w:ascii="宋体" w:eastAsia="宋体" w:hAnsi="宋体" w:cs="宋体"/>
          <w:color w:val="000000" w:themeColor="text1"/>
          <w:kern w:val="0"/>
          <w:sz w:val="28"/>
          <w:szCs w:val="28"/>
        </w:rPr>
        <w:t>%</w:t>
      </w:r>
      <w:r w:rsidR="00041F9F" w:rsidRPr="00A81D32">
        <w:rPr>
          <w:rFonts w:ascii="宋体" w:eastAsia="宋体" w:hAnsi="宋体" w:cs="宋体" w:hint="eastAsia"/>
          <w:color w:val="000000" w:themeColor="text1"/>
          <w:kern w:val="0"/>
          <w:sz w:val="28"/>
          <w:szCs w:val="28"/>
        </w:rPr>
        <w:t>和</w:t>
      </w:r>
      <w:r w:rsidR="00041F9F" w:rsidRPr="00A81D32">
        <w:rPr>
          <w:rFonts w:ascii="宋体" w:eastAsia="宋体" w:hAnsi="宋体" w:cs="宋体"/>
          <w:color w:val="000000" w:themeColor="text1"/>
          <w:kern w:val="0"/>
          <w:sz w:val="28"/>
          <w:szCs w:val="28"/>
        </w:rPr>
        <w:t>16.9</w:t>
      </w:r>
      <w:r w:rsidR="00495A31" w:rsidRPr="00A81D32">
        <w:rPr>
          <w:rFonts w:ascii="宋体" w:eastAsia="宋体" w:hAnsi="宋体" w:cs="宋体"/>
          <w:color w:val="000000" w:themeColor="text1"/>
          <w:kern w:val="0"/>
          <w:sz w:val="28"/>
          <w:szCs w:val="28"/>
        </w:rPr>
        <w:t>%</w:t>
      </w:r>
      <w:r w:rsidR="00495A31" w:rsidRPr="00A81D32">
        <w:rPr>
          <w:rFonts w:ascii="宋体" w:eastAsia="宋体" w:hAnsi="宋体" w:cs="宋体" w:hint="eastAsia"/>
          <w:color w:val="000000" w:themeColor="text1"/>
          <w:kern w:val="0"/>
          <w:sz w:val="28"/>
          <w:szCs w:val="28"/>
        </w:rPr>
        <w:t>。</w:t>
      </w:r>
    </w:p>
    <w:p w14:paraId="1DB9F2D0" w14:textId="05E2DC9A" w:rsidR="000453D5" w:rsidRPr="00A81D32" w:rsidRDefault="006814D3" w:rsidP="005923A7">
      <w:pPr>
        <w:spacing w:line="360" w:lineRule="auto"/>
        <w:ind w:firstLineChars="100" w:firstLine="281"/>
        <w:rPr>
          <w:rFonts w:ascii="宋体" w:eastAsia="宋体" w:hAnsi="宋体" w:cs="宋体"/>
          <w:b/>
          <w:bCs/>
          <w:color w:val="000000" w:themeColor="text1"/>
          <w:kern w:val="0"/>
          <w:sz w:val="28"/>
          <w:szCs w:val="28"/>
        </w:rPr>
      </w:pPr>
      <w:r w:rsidRPr="00A81D32">
        <w:rPr>
          <w:rFonts w:ascii="宋体" w:eastAsia="宋体" w:hAnsi="宋体" w:cs="宋体"/>
          <w:b/>
          <w:bCs/>
          <w:color w:val="000000" w:themeColor="text1"/>
          <w:kern w:val="0"/>
          <w:sz w:val="28"/>
          <w:szCs w:val="28"/>
        </w:rPr>
        <w:t>2</w:t>
      </w:r>
      <w:r w:rsidR="000453D5" w:rsidRPr="00A81D32">
        <w:rPr>
          <w:rFonts w:ascii="宋体" w:eastAsia="宋体" w:hAnsi="宋体" w:cs="宋体" w:hint="eastAsia"/>
          <w:b/>
          <w:bCs/>
          <w:color w:val="000000" w:themeColor="text1"/>
          <w:kern w:val="0"/>
          <w:sz w:val="28"/>
          <w:szCs w:val="28"/>
        </w:rPr>
        <w:t>、上汽集团外</w:t>
      </w:r>
      <w:r w:rsidRPr="00A81D32">
        <w:rPr>
          <w:rFonts w:ascii="宋体" w:eastAsia="宋体" w:hAnsi="宋体" w:cs="宋体" w:hint="eastAsia"/>
          <w:b/>
          <w:bCs/>
          <w:color w:val="000000" w:themeColor="text1"/>
          <w:kern w:val="0"/>
          <w:sz w:val="28"/>
          <w:szCs w:val="28"/>
        </w:rPr>
        <w:t>汽车配套</w:t>
      </w:r>
      <w:r w:rsidR="000453D5" w:rsidRPr="00A81D32">
        <w:rPr>
          <w:rFonts w:ascii="宋体" w:eastAsia="宋体" w:hAnsi="宋体" w:cs="宋体" w:hint="eastAsia"/>
          <w:b/>
          <w:bCs/>
          <w:color w:val="000000" w:themeColor="text1"/>
          <w:kern w:val="0"/>
          <w:sz w:val="28"/>
          <w:szCs w:val="28"/>
        </w:rPr>
        <w:t xml:space="preserve">企业经济运行基本情况 </w:t>
      </w:r>
      <w:r w:rsidR="00A339E7" w:rsidRPr="00A81D32">
        <w:rPr>
          <w:rFonts w:ascii="宋体" w:eastAsia="宋体" w:hAnsi="宋体" w:cs="宋体" w:hint="eastAsia"/>
          <w:b/>
          <w:bCs/>
          <w:color w:val="000000" w:themeColor="text1"/>
          <w:kern w:val="0"/>
          <w:sz w:val="28"/>
          <w:szCs w:val="28"/>
        </w:rPr>
        <w:t>：</w:t>
      </w:r>
    </w:p>
    <w:p w14:paraId="01A4CD3E" w14:textId="7D0EB04E" w:rsidR="000453D5" w:rsidRPr="00A81D32" w:rsidRDefault="00E0122F" w:rsidP="006E305A">
      <w:pPr>
        <w:spacing w:line="360" w:lineRule="auto"/>
        <w:ind w:firstLineChars="200" w:firstLine="56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在</w:t>
      </w:r>
      <w:r w:rsidR="000453D5" w:rsidRPr="00A81D32">
        <w:rPr>
          <w:rFonts w:ascii="宋体" w:eastAsia="宋体" w:hAnsi="宋体" w:cs="宋体" w:hint="eastAsia"/>
          <w:color w:val="000000" w:themeColor="text1"/>
          <w:kern w:val="0"/>
          <w:sz w:val="28"/>
          <w:szCs w:val="28"/>
        </w:rPr>
        <w:t>对</w:t>
      </w:r>
      <w:r w:rsidRPr="00A81D32">
        <w:rPr>
          <w:rFonts w:ascii="宋体" w:eastAsia="宋体" w:hAnsi="宋体" w:cs="宋体" w:hint="eastAsia"/>
          <w:color w:val="000000" w:themeColor="text1"/>
          <w:kern w:val="0"/>
          <w:sz w:val="28"/>
          <w:szCs w:val="28"/>
        </w:rPr>
        <w:t>集团</w:t>
      </w:r>
      <w:r w:rsidR="000453D5" w:rsidRPr="00A81D32">
        <w:rPr>
          <w:rFonts w:ascii="宋体" w:eastAsia="宋体" w:hAnsi="宋体" w:cs="宋体" w:hint="eastAsia"/>
          <w:color w:val="000000" w:themeColor="text1"/>
          <w:kern w:val="0"/>
          <w:sz w:val="28"/>
          <w:szCs w:val="28"/>
        </w:rPr>
        <w:t>外</w:t>
      </w:r>
      <w:r w:rsidR="00416FDA" w:rsidRPr="00A81D32">
        <w:rPr>
          <w:rFonts w:ascii="宋体" w:eastAsia="宋体" w:hAnsi="宋体" w:cs="宋体" w:hint="eastAsia"/>
          <w:color w:val="000000" w:themeColor="text1"/>
          <w:kern w:val="0"/>
          <w:sz w:val="28"/>
          <w:szCs w:val="28"/>
        </w:rPr>
        <w:t>近</w:t>
      </w:r>
      <w:r w:rsidR="000453D5" w:rsidRPr="00A81D32">
        <w:rPr>
          <w:rFonts w:ascii="宋体" w:eastAsia="宋体" w:hAnsi="宋体" w:cs="宋体"/>
          <w:color w:val="000000" w:themeColor="text1"/>
          <w:kern w:val="0"/>
          <w:sz w:val="28"/>
          <w:szCs w:val="28"/>
        </w:rPr>
        <w:t>20</w:t>
      </w:r>
      <w:r w:rsidR="005D4E86" w:rsidRPr="00A81D32">
        <w:rPr>
          <w:rFonts w:ascii="宋体" w:eastAsia="宋体" w:hAnsi="宋体" w:cs="宋体" w:hint="eastAsia"/>
          <w:color w:val="000000" w:themeColor="text1"/>
          <w:kern w:val="0"/>
          <w:sz w:val="28"/>
          <w:szCs w:val="28"/>
        </w:rPr>
        <w:t>多</w:t>
      </w:r>
      <w:r w:rsidR="000453D5" w:rsidRPr="00A81D32">
        <w:rPr>
          <w:rFonts w:ascii="宋体" w:eastAsia="宋体" w:hAnsi="宋体" w:cs="宋体" w:hint="eastAsia"/>
          <w:color w:val="000000" w:themeColor="text1"/>
          <w:kern w:val="0"/>
          <w:sz w:val="28"/>
          <w:szCs w:val="28"/>
        </w:rPr>
        <w:t>家</w:t>
      </w:r>
      <w:r w:rsidR="006814D3" w:rsidRPr="00A81D32">
        <w:rPr>
          <w:rFonts w:ascii="宋体" w:eastAsia="宋体" w:hAnsi="宋体" w:cs="宋体" w:hint="eastAsia"/>
          <w:color w:val="000000" w:themeColor="text1"/>
          <w:kern w:val="0"/>
          <w:sz w:val="28"/>
          <w:szCs w:val="28"/>
        </w:rPr>
        <w:t>上汽集团外汽车配套</w:t>
      </w:r>
      <w:r w:rsidR="000453D5" w:rsidRPr="00A81D32">
        <w:rPr>
          <w:rFonts w:ascii="宋体" w:eastAsia="宋体" w:hAnsi="宋体" w:cs="宋体" w:hint="eastAsia"/>
          <w:color w:val="000000" w:themeColor="text1"/>
          <w:kern w:val="0"/>
          <w:sz w:val="28"/>
          <w:szCs w:val="28"/>
        </w:rPr>
        <w:t>企业的统计</w:t>
      </w:r>
      <w:r w:rsidRPr="00A81D32">
        <w:rPr>
          <w:rFonts w:ascii="宋体" w:eastAsia="宋体" w:hAnsi="宋体" w:cs="宋体" w:hint="eastAsia"/>
          <w:color w:val="000000" w:themeColor="text1"/>
          <w:kern w:val="0"/>
          <w:sz w:val="28"/>
          <w:szCs w:val="28"/>
        </w:rPr>
        <w:t>结果显示，上半年工业总产值为</w:t>
      </w:r>
      <w:r w:rsidR="00FF199C" w:rsidRPr="00A81D32">
        <w:rPr>
          <w:rFonts w:ascii="宋体" w:eastAsia="宋体" w:hAnsi="宋体" w:cs="宋体"/>
          <w:color w:val="000000" w:themeColor="text1"/>
          <w:kern w:val="0"/>
          <w:sz w:val="28"/>
          <w:szCs w:val="28"/>
        </w:rPr>
        <w:t>42.31</w:t>
      </w:r>
      <w:r w:rsidRPr="00A81D32">
        <w:rPr>
          <w:rFonts w:ascii="宋体" w:eastAsia="宋体" w:hAnsi="宋体" w:cs="宋体" w:hint="eastAsia"/>
          <w:color w:val="000000" w:themeColor="text1"/>
          <w:kern w:val="0"/>
          <w:sz w:val="28"/>
          <w:szCs w:val="28"/>
        </w:rPr>
        <w:t>亿元，同比</w:t>
      </w:r>
      <w:r w:rsidR="00FF199C" w:rsidRPr="00A81D32">
        <w:rPr>
          <w:rFonts w:ascii="宋体" w:eastAsia="宋体" w:hAnsi="宋体" w:cs="宋体" w:hint="eastAsia"/>
          <w:color w:val="000000" w:themeColor="text1"/>
          <w:kern w:val="0"/>
          <w:sz w:val="28"/>
          <w:szCs w:val="28"/>
        </w:rPr>
        <w:t>增长5</w:t>
      </w:r>
      <w:r w:rsidR="00FF199C" w:rsidRPr="00A81D32">
        <w:rPr>
          <w:rFonts w:ascii="宋体" w:eastAsia="宋体" w:hAnsi="宋体" w:cs="宋体"/>
          <w:color w:val="000000" w:themeColor="text1"/>
          <w:kern w:val="0"/>
          <w:sz w:val="28"/>
          <w:szCs w:val="28"/>
        </w:rPr>
        <w:t>89.24</w:t>
      </w:r>
      <w:r w:rsidRPr="00A81D32">
        <w:rPr>
          <w:rFonts w:ascii="宋体" w:eastAsia="宋体" w:hAnsi="宋体" w:cs="宋体"/>
          <w:color w:val="000000" w:themeColor="text1"/>
          <w:kern w:val="0"/>
          <w:sz w:val="28"/>
          <w:szCs w:val="28"/>
        </w:rPr>
        <w:t>%</w:t>
      </w:r>
      <w:r w:rsidRPr="00A81D32">
        <w:rPr>
          <w:rFonts w:ascii="宋体" w:eastAsia="宋体" w:hAnsi="宋体" w:cs="宋体" w:hint="eastAsia"/>
          <w:color w:val="000000" w:themeColor="text1"/>
          <w:kern w:val="0"/>
          <w:sz w:val="28"/>
          <w:szCs w:val="28"/>
        </w:rPr>
        <w:t>，</w:t>
      </w:r>
      <w:r w:rsidR="00FF199C" w:rsidRPr="00A81D32">
        <w:rPr>
          <w:rFonts w:ascii="宋体" w:eastAsia="宋体" w:hAnsi="宋体" w:cs="宋体" w:hint="eastAsia"/>
          <w:color w:val="000000" w:themeColor="text1"/>
          <w:kern w:val="0"/>
          <w:sz w:val="28"/>
          <w:szCs w:val="28"/>
        </w:rPr>
        <w:t>产值</w:t>
      </w:r>
      <w:r w:rsidRPr="00A81D32">
        <w:rPr>
          <w:rFonts w:ascii="宋体" w:eastAsia="宋体" w:hAnsi="宋体" w:cs="宋体" w:hint="eastAsia"/>
          <w:color w:val="000000" w:themeColor="text1"/>
          <w:kern w:val="0"/>
          <w:sz w:val="28"/>
          <w:szCs w:val="28"/>
        </w:rPr>
        <w:t>占协会</w:t>
      </w:r>
      <w:r w:rsidR="00CA4480" w:rsidRPr="00A81D32">
        <w:rPr>
          <w:rFonts w:ascii="宋体" w:eastAsia="宋体" w:hAnsi="宋体" w:cs="宋体" w:hint="eastAsia"/>
          <w:color w:val="000000" w:themeColor="text1"/>
          <w:kern w:val="0"/>
          <w:sz w:val="28"/>
          <w:szCs w:val="28"/>
        </w:rPr>
        <w:t>上汽集团外</w:t>
      </w:r>
      <w:r w:rsidR="00FC7ED5" w:rsidRPr="00A81D32">
        <w:rPr>
          <w:rFonts w:ascii="宋体" w:eastAsia="宋体" w:hAnsi="宋体" w:cs="宋体" w:hint="eastAsia"/>
          <w:color w:val="000000" w:themeColor="text1"/>
          <w:kern w:val="0"/>
          <w:sz w:val="28"/>
          <w:szCs w:val="28"/>
        </w:rPr>
        <w:t>汽车配套</w:t>
      </w:r>
      <w:r w:rsidR="00CA4480" w:rsidRPr="00A81D32">
        <w:rPr>
          <w:rFonts w:ascii="宋体" w:eastAsia="宋体" w:hAnsi="宋体" w:cs="宋体" w:hint="eastAsia"/>
          <w:color w:val="000000" w:themeColor="text1"/>
          <w:kern w:val="0"/>
          <w:sz w:val="28"/>
          <w:szCs w:val="28"/>
        </w:rPr>
        <w:t>企业</w:t>
      </w:r>
      <w:r w:rsidRPr="00A81D32">
        <w:rPr>
          <w:rFonts w:ascii="宋体" w:eastAsia="宋体" w:hAnsi="宋体" w:cs="宋体" w:hint="eastAsia"/>
          <w:color w:val="000000" w:themeColor="text1"/>
          <w:kern w:val="0"/>
          <w:sz w:val="28"/>
          <w:szCs w:val="28"/>
        </w:rPr>
        <w:t>统计范围比重的</w:t>
      </w:r>
      <w:r w:rsidR="00FF199C" w:rsidRPr="00A81D32">
        <w:rPr>
          <w:rFonts w:ascii="宋体" w:eastAsia="宋体" w:hAnsi="宋体" w:cs="宋体"/>
          <w:color w:val="000000" w:themeColor="text1"/>
          <w:kern w:val="0"/>
          <w:sz w:val="28"/>
          <w:szCs w:val="28"/>
        </w:rPr>
        <w:t>2.7</w:t>
      </w:r>
      <w:r w:rsidRPr="00A81D32">
        <w:rPr>
          <w:rFonts w:ascii="宋体" w:eastAsia="宋体" w:hAnsi="宋体" w:cs="宋体"/>
          <w:color w:val="000000" w:themeColor="text1"/>
          <w:kern w:val="0"/>
          <w:sz w:val="28"/>
          <w:szCs w:val="28"/>
        </w:rPr>
        <w:t>%</w:t>
      </w:r>
      <w:r w:rsidR="00A339E7" w:rsidRPr="00A81D32">
        <w:rPr>
          <w:rFonts w:ascii="宋体" w:eastAsia="宋体" w:hAnsi="宋体" w:cs="宋体" w:hint="eastAsia"/>
          <w:color w:val="000000" w:themeColor="text1"/>
          <w:kern w:val="0"/>
          <w:sz w:val="28"/>
          <w:szCs w:val="28"/>
        </w:rPr>
        <w:t>；</w:t>
      </w:r>
      <w:r w:rsidR="000453D5" w:rsidRPr="00A81D32">
        <w:rPr>
          <w:rFonts w:ascii="宋体" w:eastAsia="宋体" w:hAnsi="宋体" w:cs="宋体" w:hint="eastAsia"/>
          <w:color w:val="000000" w:themeColor="text1"/>
          <w:kern w:val="0"/>
          <w:sz w:val="28"/>
          <w:szCs w:val="28"/>
        </w:rPr>
        <w:t>营业收入</w:t>
      </w:r>
      <w:r w:rsidR="00FF199C" w:rsidRPr="00A81D32">
        <w:rPr>
          <w:rFonts w:ascii="宋体" w:eastAsia="宋体" w:hAnsi="宋体" w:cs="宋体"/>
          <w:color w:val="000000" w:themeColor="text1"/>
          <w:kern w:val="0"/>
          <w:sz w:val="28"/>
          <w:szCs w:val="28"/>
        </w:rPr>
        <w:t>33.69</w:t>
      </w:r>
      <w:r w:rsidR="009F4E83" w:rsidRPr="00A81D32">
        <w:rPr>
          <w:rFonts w:ascii="宋体" w:eastAsia="宋体" w:hAnsi="宋体" w:cs="宋体" w:hint="eastAsia"/>
          <w:color w:val="000000" w:themeColor="text1"/>
          <w:kern w:val="0"/>
          <w:sz w:val="28"/>
          <w:szCs w:val="28"/>
        </w:rPr>
        <w:t>亿元，</w:t>
      </w:r>
      <w:r w:rsidR="000453D5" w:rsidRPr="00A81D32">
        <w:rPr>
          <w:rFonts w:ascii="宋体" w:eastAsia="宋体" w:hAnsi="宋体" w:cs="宋体" w:hint="eastAsia"/>
          <w:color w:val="000000" w:themeColor="text1"/>
          <w:kern w:val="0"/>
          <w:sz w:val="28"/>
          <w:szCs w:val="28"/>
        </w:rPr>
        <w:t>同比</w:t>
      </w:r>
      <w:r w:rsidR="00FF199C" w:rsidRPr="00A81D32">
        <w:rPr>
          <w:rFonts w:ascii="宋体" w:eastAsia="宋体" w:hAnsi="宋体" w:cs="宋体" w:hint="eastAsia"/>
          <w:color w:val="000000" w:themeColor="text1"/>
          <w:kern w:val="0"/>
          <w:sz w:val="28"/>
          <w:szCs w:val="28"/>
        </w:rPr>
        <w:t>下降2</w:t>
      </w:r>
      <w:r w:rsidR="00FF199C" w:rsidRPr="00A81D32">
        <w:rPr>
          <w:rFonts w:ascii="宋体" w:eastAsia="宋体" w:hAnsi="宋体" w:cs="宋体"/>
          <w:color w:val="000000" w:themeColor="text1"/>
          <w:kern w:val="0"/>
          <w:sz w:val="28"/>
          <w:szCs w:val="28"/>
        </w:rPr>
        <w:t>2.23</w:t>
      </w:r>
      <w:r w:rsidR="000453D5" w:rsidRPr="00A81D32">
        <w:rPr>
          <w:rFonts w:ascii="宋体" w:eastAsia="宋体" w:hAnsi="宋体" w:cs="宋体" w:hint="eastAsia"/>
          <w:color w:val="000000" w:themeColor="text1"/>
          <w:kern w:val="0"/>
          <w:sz w:val="28"/>
          <w:szCs w:val="28"/>
        </w:rPr>
        <w:t>%</w:t>
      </w:r>
      <w:r w:rsidR="00A339E7" w:rsidRPr="00A81D32">
        <w:rPr>
          <w:rFonts w:ascii="宋体" w:eastAsia="宋体" w:hAnsi="宋体" w:cs="宋体" w:hint="eastAsia"/>
          <w:color w:val="000000" w:themeColor="text1"/>
          <w:kern w:val="0"/>
          <w:sz w:val="28"/>
          <w:szCs w:val="28"/>
        </w:rPr>
        <w:t>；</w:t>
      </w:r>
      <w:r w:rsidR="000453D5" w:rsidRPr="00A81D32">
        <w:rPr>
          <w:rFonts w:ascii="宋体" w:eastAsia="宋体" w:hAnsi="宋体" w:cs="宋体" w:hint="eastAsia"/>
          <w:color w:val="000000" w:themeColor="text1"/>
          <w:kern w:val="0"/>
          <w:sz w:val="28"/>
          <w:szCs w:val="28"/>
        </w:rPr>
        <w:t>利润总额</w:t>
      </w:r>
      <w:r w:rsidR="00FF199C" w:rsidRPr="00A81D32">
        <w:rPr>
          <w:rFonts w:ascii="宋体" w:eastAsia="宋体" w:hAnsi="宋体" w:cs="宋体"/>
          <w:color w:val="000000" w:themeColor="text1"/>
          <w:kern w:val="0"/>
          <w:sz w:val="28"/>
          <w:szCs w:val="28"/>
        </w:rPr>
        <w:t>3.45</w:t>
      </w:r>
      <w:r w:rsidR="009F4E83" w:rsidRPr="00A81D32">
        <w:rPr>
          <w:rFonts w:ascii="宋体" w:eastAsia="宋体" w:hAnsi="宋体" w:cs="宋体" w:hint="eastAsia"/>
          <w:color w:val="000000" w:themeColor="text1"/>
          <w:kern w:val="0"/>
          <w:sz w:val="28"/>
          <w:szCs w:val="28"/>
        </w:rPr>
        <w:t>亿元，</w:t>
      </w:r>
      <w:r w:rsidR="000453D5" w:rsidRPr="00A81D32">
        <w:rPr>
          <w:rFonts w:ascii="宋体" w:eastAsia="宋体" w:hAnsi="宋体" w:cs="宋体" w:hint="eastAsia"/>
          <w:color w:val="000000" w:themeColor="text1"/>
          <w:kern w:val="0"/>
          <w:sz w:val="28"/>
          <w:szCs w:val="28"/>
        </w:rPr>
        <w:t>同比</w:t>
      </w:r>
      <w:r w:rsidR="00FF199C" w:rsidRPr="00A81D32">
        <w:rPr>
          <w:rFonts w:ascii="宋体" w:eastAsia="宋体" w:hAnsi="宋体" w:cs="宋体" w:hint="eastAsia"/>
          <w:color w:val="000000" w:themeColor="text1"/>
          <w:kern w:val="0"/>
          <w:sz w:val="28"/>
          <w:szCs w:val="28"/>
        </w:rPr>
        <w:t>增长</w:t>
      </w:r>
      <w:r w:rsidR="00FF199C" w:rsidRPr="00A81D32">
        <w:rPr>
          <w:rFonts w:ascii="宋体" w:eastAsia="宋体" w:hAnsi="宋体" w:cs="宋体"/>
          <w:color w:val="000000" w:themeColor="text1"/>
          <w:kern w:val="0"/>
          <w:sz w:val="28"/>
          <w:szCs w:val="28"/>
        </w:rPr>
        <w:t>70.04</w:t>
      </w:r>
      <w:r w:rsidR="000453D5" w:rsidRPr="00A81D32">
        <w:rPr>
          <w:rFonts w:ascii="宋体" w:eastAsia="宋体" w:hAnsi="宋体" w:cs="宋体" w:hint="eastAsia"/>
          <w:color w:val="000000" w:themeColor="text1"/>
          <w:kern w:val="0"/>
          <w:sz w:val="28"/>
          <w:szCs w:val="28"/>
        </w:rPr>
        <w:t>%</w:t>
      </w:r>
      <w:r w:rsidR="00A339E7" w:rsidRPr="00A81D32">
        <w:rPr>
          <w:rFonts w:ascii="宋体" w:eastAsia="宋体" w:hAnsi="宋体" w:cs="宋体" w:hint="eastAsia"/>
          <w:color w:val="000000" w:themeColor="text1"/>
          <w:kern w:val="0"/>
          <w:sz w:val="28"/>
          <w:szCs w:val="28"/>
        </w:rPr>
        <w:t>；</w:t>
      </w:r>
      <w:r w:rsidR="00CA7202" w:rsidRPr="00A81D32">
        <w:rPr>
          <w:rFonts w:ascii="宋体" w:eastAsia="宋体" w:hAnsi="宋体" w:cs="宋体" w:hint="eastAsia"/>
          <w:color w:val="000000" w:themeColor="text1"/>
          <w:kern w:val="0"/>
          <w:sz w:val="28"/>
          <w:szCs w:val="28"/>
        </w:rPr>
        <w:t>主营收入为</w:t>
      </w:r>
      <w:r w:rsidR="00FF199C" w:rsidRPr="00A81D32">
        <w:rPr>
          <w:rFonts w:ascii="宋体" w:eastAsia="宋体" w:hAnsi="宋体" w:cs="宋体"/>
          <w:color w:val="000000" w:themeColor="text1"/>
          <w:kern w:val="0"/>
          <w:sz w:val="28"/>
          <w:szCs w:val="28"/>
        </w:rPr>
        <w:t>31.90</w:t>
      </w:r>
      <w:r w:rsidR="00CA7202" w:rsidRPr="00A81D32">
        <w:rPr>
          <w:rFonts w:ascii="宋体" w:eastAsia="宋体" w:hAnsi="宋体" w:cs="宋体" w:hint="eastAsia"/>
          <w:color w:val="000000" w:themeColor="text1"/>
          <w:kern w:val="0"/>
          <w:sz w:val="28"/>
          <w:szCs w:val="28"/>
        </w:rPr>
        <w:t>亿元，同比</w:t>
      </w:r>
      <w:r w:rsidR="00FF199C" w:rsidRPr="00A81D32">
        <w:rPr>
          <w:rFonts w:ascii="宋体" w:eastAsia="宋体" w:hAnsi="宋体" w:cs="宋体" w:hint="eastAsia"/>
          <w:color w:val="000000" w:themeColor="text1"/>
          <w:kern w:val="0"/>
          <w:sz w:val="28"/>
          <w:szCs w:val="28"/>
        </w:rPr>
        <w:t>下降2</w:t>
      </w:r>
      <w:r w:rsidR="00FF199C" w:rsidRPr="00A81D32">
        <w:rPr>
          <w:rFonts w:ascii="宋体" w:eastAsia="宋体" w:hAnsi="宋体" w:cs="宋体"/>
          <w:color w:val="000000" w:themeColor="text1"/>
          <w:kern w:val="0"/>
          <w:sz w:val="28"/>
          <w:szCs w:val="28"/>
        </w:rPr>
        <w:t>3.31</w:t>
      </w:r>
      <w:r w:rsidR="00CA7202" w:rsidRPr="00A81D32">
        <w:rPr>
          <w:rFonts w:ascii="宋体" w:eastAsia="宋体" w:hAnsi="宋体" w:cs="宋体"/>
          <w:color w:val="000000" w:themeColor="text1"/>
          <w:kern w:val="0"/>
          <w:sz w:val="28"/>
          <w:szCs w:val="28"/>
        </w:rPr>
        <w:t>%</w:t>
      </w:r>
      <w:r w:rsidR="00A339E7" w:rsidRPr="00A81D32">
        <w:rPr>
          <w:rFonts w:ascii="宋体" w:eastAsia="宋体" w:hAnsi="宋体" w:cs="宋体" w:hint="eastAsia"/>
          <w:color w:val="000000" w:themeColor="text1"/>
          <w:kern w:val="0"/>
          <w:sz w:val="28"/>
          <w:szCs w:val="28"/>
        </w:rPr>
        <w:t>；</w:t>
      </w:r>
      <w:r w:rsidR="00FF199C" w:rsidRPr="00A81D32">
        <w:rPr>
          <w:rFonts w:ascii="宋体" w:eastAsia="宋体" w:hAnsi="宋体" w:cs="宋体" w:hint="eastAsia"/>
          <w:color w:val="000000" w:themeColor="text1"/>
          <w:kern w:val="0"/>
          <w:sz w:val="28"/>
          <w:szCs w:val="28"/>
        </w:rPr>
        <w:t>各</w:t>
      </w:r>
      <w:r w:rsidR="009F4E83" w:rsidRPr="00A81D32">
        <w:rPr>
          <w:rFonts w:ascii="宋体" w:eastAsia="宋体" w:hAnsi="宋体" w:cs="宋体" w:hint="eastAsia"/>
          <w:color w:val="000000" w:themeColor="text1"/>
          <w:kern w:val="0"/>
          <w:sz w:val="28"/>
          <w:szCs w:val="28"/>
        </w:rPr>
        <w:t>占</w:t>
      </w:r>
      <w:r w:rsidR="00A339E7" w:rsidRPr="00A81D32">
        <w:rPr>
          <w:rFonts w:ascii="宋体" w:eastAsia="宋体" w:hAnsi="宋体" w:cs="宋体" w:hint="eastAsia"/>
          <w:color w:val="000000" w:themeColor="text1"/>
          <w:kern w:val="0"/>
          <w:sz w:val="28"/>
          <w:szCs w:val="28"/>
        </w:rPr>
        <w:t>协会</w:t>
      </w:r>
      <w:r w:rsidR="00CA4480" w:rsidRPr="00A81D32">
        <w:rPr>
          <w:rFonts w:ascii="宋体" w:eastAsia="宋体" w:hAnsi="宋体" w:cs="宋体" w:hint="eastAsia"/>
          <w:color w:val="000000" w:themeColor="text1"/>
          <w:kern w:val="0"/>
          <w:sz w:val="28"/>
          <w:szCs w:val="28"/>
        </w:rPr>
        <w:t>上汽集团外企业</w:t>
      </w:r>
      <w:r w:rsidR="009F4E83" w:rsidRPr="00A81D32">
        <w:rPr>
          <w:rFonts w:ascii="宋体" w:eastAsia="宋体" w:hAnsi="宋体" w:cs="宋体" w:hint="eastAsia"/>
          <w:color w:val="000000" w:themeColor="text1"/>
          <w:kern w:val="0"/>
          <w:sz w:val="28"/>
          <w:szCs w:val="28"/>
        </w:rPr>
        <w:t>统计范围比重分别为</w:t>
      </w:r>
      <w:r w:rsidR="002B3F8A" w:rsidRPr="00A81D32">
        <w:rPr>
          <w:rFonts w:ascii="宋体" w:eastAsia="宋体" w:hAnsi="宋体" w:cs="宋体"/>
          <w:color w:val="000000" w:themeColor="text1"/>
          <w:kern w:val="0"/>
          <w:sz w:val="28"/>
          <w:szCs w:val="28"/>
        </w:rPr>
        <w:t>1.5</w:t>
      </w:r>
      <w:r w:rsidR="009F4E83" w:rsidRPr="00A81D32">
        <w:rPr>
          <w:rFonts w:ascii="宋体" w:eastAsia="宋体" w:hAnsi="宋体" w:cs="宋体"/>
          <w:color w:val="000000" w:themeColor="text1"/>
          <w:kern w:val="0"/>
          <w:sz w:val="28"/>
          <w:szCs w:val="28"/>
        </w:rPr>
        <w:t>%</w:t>
      </w:r>
      <w:r w:rsidR="00CA7202" w:rsidRPr="00A81D32">
        <w:rPr>
          <w:rFonts w:ascii="宋体" w:eastAsia="宋体" w:hAnsi="宋体" w:cs="宋体" w:hint="eastAsia"/>
          <w:color w:val="000000" w:themeColor="text1"/>
          <w:kern w:val="0"/>
          <w:sz w:val="28"/>
          <w:szCs w:val="28"/>
        </w:rPr>
        <w:t>、</w:t>
      </w:r>
      <w:r w:rsidR="00FF199C" w:rsidRPr="00A81D32">
        <w:rPr>
          <w:rFonts w:ascii="宋体" w:eastAsia="宋体" w:hAnsi="宋体" w:cs="宋体"/>
          <w:color w:val="000000" w:themeColor="text1"/>
          <w:kern w:val="0"/>
          <w:sz w:val="28"/>
          <w:szCs w:val="28"/>
        </w:rPr>
        <w:t>3.0</w:t>
      </w:r>
      <w:r w:rsidR="009F4E83" w:rsidRPr="00A81D32">
        <w:rPr>
          <w:rFonts w:ascii="宋体" w:eastAsia="宋体" w:hAnsi="宋体" w:cs="宋体"/>
          <w:color w:val="000000" w:themeColor="text1"/>
          <w:kern w:val="0"/>
          <w:sz w:val="28"/>
          <w:szCs w:val="28"/>
        </w:rPr>
        <w:t>%</w:t>
      </w:r>
      <w:r w:rsidR="00CA7202" w:rsidRPr="00A81D32">
        <w:rPr>
          <w:rFonts w:ascii="宋体" w:eastAsia="宋体" w:hAnsi="宋体" w:cs="宋体" w:hint="eastAsia"/>
          <w:color w:val="000000" w:themeColor="text1"/>
          <w:kern w:val="0"/>
          <w:sz w:val="28"/>
          <w:szCs w:val="28"/>
        </w:rPr>
        <w:t>和</w:t>
      </w:r>
      <w:r w:rsidR="00FF199C" w:rsidRPr="00A81D32">
        <w:rPr>
          <w:rFonts w:ascii="宋体" w:eastAsia="宋体" w:hAnsi="宋体" w:cs="宋体"/>
          <w:color w:val="000000" w:themeColor="text1"/>
          <w:kern w:val="0"/>
          <w:sz w:val="28"/>
          <w:szCs w:val="28"/>
        </w:rPr>
        <w:t>1.5</w:t>
      </w:r>
      <w:r w:rsidR="00CA7202" w:rsidRPr="00A81D32">
        <w:rPr>
          <w:rFonts w:ascii="宋体" w:eastAsia="宋体" w:hAnsi="宋体" w:cs="宋体"/>
          <w:color w:val="000000" w:themeColor="text1"/>
          <w:kern w:val="0"/>
          <w:sz w:val="28"/>
          <w:szCs w:val="28"/>
        </w:rPr>
        <w:t>%</w:t>
      </w:r>
      <w:r w:rsidR="008375F9" w:rsidRPr="00A81D32">
        <w:rPr>
          <w:rFonts w:ascii="宋体" w:eastAsia="宋体" w:hAnsi="宋体" w:cs="宋体" w:hint="eastAsia"/>
          <w:color w:val="000000" w:themeColor="text1"/>
          <w:kern w:val="0"/>
          <w:sz w:val="28"/>
          <w:szCs w:val="28"/>
        </w:rPr>
        <w:t>；</w:t>
      </w:r>
      <w:r w:rsidR="00B84F72" w:rsidRPr="00A81D32">
        <w:rPr>
          <w:rFonts w:ascii="宋体" w:eastAsia="宋体" w:hAnsi="宋体" w:cs="宋体" w:hint="eastAsia"/>
          <w:color w:val="000000" w:themeColor="text1"/>
          <w:kern w:val="0"/>
          <w:sz w:val="28"/>
          <w:szCs w:val="28"/>
        </w:rPr>
        <w:t>主营收入为3</w:t>
      </w:r>
      <w:r w:rsidR="00B84F72" w:rsidRPr="00A81D32">
        <w:rPr>
          <w:rFonts w:ascii="宋体" w:eastAsia="宋体" w:hAnsi="宋体" w:cs="宋体"/>
          <w:color w:val="000000" w:themeColor="text1"/>
          <w:kern w:val="0"/>
          <w:sz w:val="28"/>
          <w:szCs w:val="28"/>
        </w:rPr>
        <w:t>1.90</w:t>
      </w:r>
      <w:r w:rsidR="00B84F72" w:rsidRPr="00A81D32">
        <w:rPr>
          <w:rFonts w:ascii="宋体" w:eastAsia="宋体" w:hAnsi="宋体" w:cs="宋体" w:hint="eastAsia"/>
          <w:color w:val="000000" w:themeColor="text1"/>
          <w:kern w:val="0"/>
          <w:sz w:val="28"/>
          <w:szCs w:val="28"/>
        </w:rPr>
        <w:t>亿元，同比下降2</w:t>
      </w:r>
      <w:r w:rsidR="00B84F72" w:rsidRPr="00A81D32">
        <w:rPr>
          <w:rFonts w:ascii="宋体" w:eastAsia="宋体" w:hAnsi="宋体" w:cs="宋体"/>
          <w:color w:val="000000" w:themeColor="text1"/>
          <w:kern w:val="0"/>
          <w:sz w:val="28"/>
          <w:szCs w:val="28"/>
        </w:rPr>
        <w:t>3.31%</w:t>
      </w:r>
      <w:r w:rsidR="00B84F72" w:rsidRPr="00A81D32">
        <w:rPr>
          <w:rFonts w:ascii="宋体" w:eastAsia="宋体" w:hAnsi="宋体" w:cs="宋体" w:hint="eastAsia"/>
          <w:color w:val="000000" w:themeColor="text1"/>
          <w:kern w:val="0"/>
          <w:sz w:val="28"/>
          <w:szCs w:val="28"/>
        </w:rPr>
        <w:t>；</w:t>
      </w:r>
      <w:r w:rsidR="008375F9" w:rsidRPr="00A81D32">
        <w:rPr>
          <w:rFonts w:ascii="宋体" w:eastAsia="宋体" w:hAnsi="宋体" w:cs="宋体" w:hint="eastAsia"/>
          <w:color w:val="000000" w:themeColor="text1"/>
          <w:kern w:val="0"/>
          <w:sz w:val="28"/>
          <w:szCs w:val="28"/>
        </w:rPr>
        <w:t>资产总计</w:t>
      </w:r>
      <w:r w:rsidR="00FF199C" w:rsidRPr="00A81D32">
        <w:rPr>
          <w:rFonts w:ascii="宋体" w:eastAsia="宋体" w:hAnsi="宋体" w:cs="宋体"/>
          <w:color w:val="000000" w:themeColor="text1"/>
          <w:kern w:val="0"/>
          <w:sz w:val="28"/>
          <w:szCs w:val="28"/>
        </w:rPr>
        <w:t>90.99</w:t>
      </w:r>
      <w:r w:rsidR="008375F9" w:rsidRPr="00A81D32">
        <w:rPr>
          <w:rFonts w:ascii="宋体" w:eastAsia="宋体" w:hAnsi="宋体" w:cs="宋体" w:hint="eastAsia"/>
          <w:color w:val="000000" w:themeColor="text1"/>
          <w:kern w:val="0"/>
          <w:sz w:val="28"/>
          <w:szCs w:val="28"/>
        </w:rPr>
        <w:t>亿元，同比下降</w:t>
      </w:r>
      <w:r w:rsidR="00FF199C" w:rsidRPr="00A81D32">
        <w:rPr>
          <w:rFonts w:ascii="宋体" w:eastAsia="宋体" w:hAnsi="宋体" w:cs="宋体"/>
          <w:color w:val="000000" w:themeColor="text1"/>
          <w:kern w:val="0"/>
          <w:sz w:val="28"/>
          <w:szCs w:val="28"/>
        </w:rPr>
        <w:t>34.43</w:t>
      </w:r>
      <w:r w:rsidR="008375F9" w:rsidRPr="00A81D32">
        <w:rPr>
          <w:rFonts w:ascii="宋体" w:eastAsia="宋体" w:hAnsi="宋体" w:cs="宋体" w:hint="eastAsia"/>
          <w:color w:val="000000" w:themeColor="text1"/>
          <w:kern w:val="0"/>
          <w:sz w:val="28"/>
          <w:szCs w:val="28"/>
        </w:rPr>
        <w:t>%；负债</w:t>
      </w:r>
      <w:r w:rsidR="00FF199C" w:rsidRPr="00A81D32">
        <w:rPr>
          <w:rFonts w:ascii="宋体" w:eastAsia="宋体" w:hAnsi="宋体" w:cs="宋体"/>
          <w:color w:val="000000" w:themeColor="text1"/>
          <w:kern w:val="0"/>
          <w:sz w:val="28"/>
          <w:szCs w:val="28"/>
        </w:rPr>
        <w:t>37.86</w:t>
      </w:r>
      <w:r w:rsidR="008375F9" w:rsidRPr="00A81D32">
        <w:rPr>
          <w:rFonts w:ascii="宋体" w:eastAsia="宋体" w:hAnsi="宋体" w:cs="宋体" w:hint="eastAsia"/>
          <w:color w:val="000000" w:themeColor="text1"/>
          <w:kern w:val="0"/>
          <w:sz w:val="28"/>
          <w:szCs w:val="28"/>
        </w:rPr>
        <w:t>亿元，同比下降</w:t>
      </w:r>
      <w:r w:rsidR="00FF199C" w:rsidRPr="00A81D32">
        <w:rPr>
          <w:rFonts w:ascii="宋体" w:eastAsia="宋体" w:hAnsi="宋体" w:cs="宋体"/>
          <w:color w:val="000000" w:themeColor="text1"/>
          <w:kern w:val="0"/>
          <w:sz w:val="28"/>
          <w:szCs w:val="28"/>
        </w:rPr>
        <w:t>33.36</w:t>
      </w:r>
      <w:r w:rsidR="008375F9" w:rsidRPr="00A81D32">
        <w:rPr>
          <w:rFonts w:ascii="宋体" w:eastAsia="宋体" w:hAnsi="宋体" w:cs="宋体" w:hint="eastAsia"/>
          <w:color w:val="000000" w:themeColor="text1"/>
          <w:kern w:val="0"/>
          <w:sz w:val="28"/>
          <w:szCs w:val="28"/>
        </w:rPr>
        <w:t>%</w:t>
      </w:r>
      <w:r w:rsidR="00B84F72" w:rsidRPr="00A81D32">
        <w:rPr>
          <w:rFonts w:ascii="宋体" w:eastAsia="宋体" w:hAnsi="宋体" w:cs="宋体" w:hint="eastAsia"/>
          <w:color w:val="000000" w:themeColor="text1"/>
          <w:kern w:val="0"/>
          <w:sz w:val="28"/>
          <w:szCs w:val="28"/>
        </w:rPr>
        <w:t>；税金及附加为0</w:t>
      </w:r>
      <w:r w:rsidR="00B84F72" w:rsidRPr="00A81D32">
        <w:rPr>
          <w:rFonts w:ascii="宋体" w:eastAsia="宋体" w:hAnsi="宋体" w:cs="宋体"/>
          <w:color w:val="000000" w:themeColor="text1"/>
          <w:kern w:val="0"/>
          <w:sz w:val="28"/>
          <w:szCs w:val="28"/>
        </w:rPr>
        <w:t>.12</w:t>
      </w:r>
      <w:r w:rsidR="00B84F72" w:rsidRPr="00A81D32">
        <w:rPr>
          <w:rFonts w:ascii="宋体" w:eastAsia="宋体" w:hAnsi="宋体" w:cs="宋体" w:hint="eastAsia"/>
          <w:color w:val="000000" w:themeColor="text1"/>
          <w:kern w:val="0"/>
          <w:sz w:val="28"/>
          <w:szCs w:val="28"/>
        </w:rPr>
        <w:t>亿元，同比下降3</w:t>
      </w:r>
      <w:r w:rsidR="00B84F72" w:rsidRPr="00A81D32">
        <w:rPr>
          <w:rFonts w:ascii="宋体" w:eastAsia="宋体" w:hAnsi="宋体" w:cs="宋体"/>
          <w:color w:val="000000" w:themeColor="text1"/>
          <w:kern w:val="0"/>
          <w:sz w:val="28"/>
          <w:szCs w:val="28"/>
        </w:rPr>
        <w:t>8.15%</w:t>
      </w:r>
      <w:r w:rsidR="00B84F72" w:rsidRPr="00A81D32">
        <w:rPr>
          <w:rFonts w:ascii="宋体" w:eastAsia="宋体" w:hAnsi="宋体" w:cs="宋体" w:hint="eastAsia"/>
          <w:color w:val="000000" w:themeColor="text1"/>
          <w:kern w:val="0"/>
          <w:sz w:val="28"/>
          <w:szCs w:val="28"/>
        </w:rPr>
        <w:t>。</w:t>
      </w:r>
    </w:p>
    <w:p w14:paraId="2A626611" w14:textId="77777777" w:rsidR="000453D5" w:rsidRPr="00A81D32" w:rsidRDefault="000453D5" w:rsidP="009F4E83">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经济运行其他一些指标方面情况如下：</w:t>
      </w:r>
    </w:p>
    <w:p w14:paraId="1BF269E7" w14:textId="1EFA69B6" w:rsidR="000453D5" w:rsidRPr="00A81D32" w:rsidRDefault="000453D5" w:rsidP="005B16C9">
      <w:pPr>
        <w:spacing w:line="360" w:lineRule="auto"/>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w:t>
      </w:r>
      <w:r w:rsidRPr="00A81D32">
        <w:rPr>
          <w:rFonts w:ascii="宋体" w:eastAsia="宋体" w:hAnsi="宋体" w:cs="宋体"/>
          <w:color w:val="000000" w:themeColor="text1"/>
          <w:kern w:val="0"/>
          <w:sz w:val="28"/>
          <w:szCs w:val="28"/>
        </w:rPr>
        <w:t xml:space="preserve"> </w:t>
      </w:r>
      <w:r w:rsidRPr="00A81D32">
        <w:rPr>
          <w:rFonts w:ascii="宋体" w:eastAsia="宋体" w:hAnsi="宋体" w:cs="宋体" w:hint="eastAsia"/>
          <w:color w:val="000000" w:themeColor="text1"/>
          <w:kern w:val="0"/>
          <w:sz w:val="28"/>
          <w:szCs w:val="28"/>
        </w:rPr>
        <w:t>三项费用</w:t>
      </w:r>
      <w:r w:rsidR="00B84F72" w:rsidRPr="00A81D32">
        <w:rPr>
          <w:rFonts w:ascii="宋体" w:eastAsia="宋体" w:hAnsi="宋体" w:cs="宋体"/>
          <w:color w:val="000000" w:themeColor="text1"/>
          <w:kern w:val="0"/>
          <w:sz w:val="28"/>
          <w:szCs w:val="28"/>
        </w:rPr>
        <w:t>1.28</w:t>
      </w:r>
      <w:r w:rsidR="00830F7E" w:rsidRPr="00A81D32">
        <w:rPr>
          <w:rFonts w:ascii="宋体" w:eastAsia="宋体" w:hAnsi="宋体" w:cs="宋体" w:hint="eastAsia"/>
          <w:color w:val="000000" w:themeColor="text1"/>
          <w:kern w:val="0"/>
          <w:sz w:val="28"/>
          <w:szCs w:val="28"/>
        </w:rPr>
        <w:t>亿元，</w:t>
      </w:r>
      <w:r w:rsidRPr="00A81D32">
        <w:rPr>
          <w:rFonts w:ascii="宋体" w:eastAsia="宋体" w:hAnsi="宋体" w:cs="宋体" w:hint="eastAsia"/>
          <w:color w:val="000000" w:themeColor="text1"/>
          <w:kern w:val="0"/>
          <w:sz w:val="28"/>
          <w:szCs w:val="28"/>
        </w:rPr>
        <w:t>占主营收入</w:t>
      </w:r>
      <w:r w:rsidR="009F4E83" w:rsidRPr="00A81D32">
        <w:rPr>
          <w:rFonts w:ascii="宋体" w:eastAsia="宋体" w:hAnsi="宋体" w:cs="宋体" w:hint="eastAsia"/>
          <w:color w:val="000000" w:themeColor="text1"/>
          <w:kern w:val="0"/>
          <w:sz w:val="28"/>
          <w:szCs w:val="28"/>
        </w:rPr>
        <w:t>为</w:t>
      </w:r>
      <w:r w:rsidR="00B84F72" w:rsidRPr="00A81D32">
        <w:rPr>
          <w:rFonts w:ascii="宋体" w:eastAsia="宋体" w:hAnsi="宋体" w:cs="宋体"/>
          <w:color w:val="000000" w:themeColor="text1"/>
          <w:kern w:val="0"/>
          <w:sz w:val="28"/>
          <w:szCs w:val="28"/>
        </w:rPr>
        <w:t>4.01</w:t>
      </w:r>
      <w:r w:rsidR="009F4E83" w:rsidRPr="00A81D32">
        <w:rPr>
          <w:rFonts w:ascii="宋体" w:eastAsia="宋体" w:hAnsi="宋体" w:cs="宋体"/>
          <w:color w:val="000000" w:themeColor="text1"/>
          <w:kern w:val="0"/>
          <w:sz w:val="28"/>
          <w:szCs w:val="28"/>
        </w:rPr>
        <w:t>%</w:t>
      </w:r>
      <w:r w:rsidR="000F0033" w:rsidRPr="00A81D32">
        <w:rPr>
          <w:rFonts w:ascii="宋体" w:eastAsia="宋体" w:hAnsi="宋体" w:cs="宋体" w:hint="eastAsia"/>
          <w:color w:val="000000" w:themeColor="text1"/>
          <w:kern w:val="0"/>
          <w:sz w:val="28"/>
          <w:szCs w:val="28"/>
        </w:rPr>
        <w:t>，</w:t>
      </w:r>
      <w:r w:rsidR="00B84F72" w:rsidRPr="00A81D32">
        <w:rPr>
          <w:rFonts w:ascii="宋体" w:eastAsia="宋体" w:hAnsi="宋体" w:cs="宋体" w:hint="eastAsia"/>
          <w:color w:val="000000" w:themeColor="text1"/>
          <w:kern w:val="0"/>
          <w:sz w:val="28"/>
          <w:szCs w:val="28"/>
        </w:rPr>
        <w:t>低于去</w:t>
      </w:r>
      <w:r w:rsidR="000F0033" w:rsidRPr="00A81D32">
        <w:rPr>
          <w:rFonts w:ascii="宋体" w:eastAsia="宋体" w:hAnsi="宋体" w:cs="宋体" w:hint="eastAsia"/>
          <w:color w:val="000000" w:themeColor="text1"/>
          <w:kern w:val="0"/>
          <w:sz w:val="28"/>
          <w:szCs w:val="28"/>
        </w:rPr>
        <w:t>年</w:t>
      </w:r>
      <w:r w:rsidR="008D5BFF" w:rsidRPr="00A81D32">
        <w:rPr>
          <w:rFonts w:ascii="宋体" w:eastAsia="宋体" w:hAnsi="宋体" w:cs="宋体" w:hint="eastAsia"/>
          <w:color w:val="000000" w:themeColor="text1"/>
          <w:kern w:val="0"/>
          <w:sz w:val="28"/>
          <w:szCs w:val="28"/>
        </w:rPr>
        <w:t>3</w:t>
      </w:r>
      <w:r w:rsidR="008D5BFF" w:rsidRPr="00A81D32">
        <w:rPr>
          <w:rFonts w:ascii="宋体" w:eastAsia="宋体" w:hAnsi="宋体" w:cs="宋体"/>
          <w:color w:val="000000" w:themeColor="text1"/>
          <w:kern w:val="0"/>
          <w:sz w:val="28"/>
          <w:szCs w:val="28"/>
        </w:rPr>
        <w:t>.03</w:t>
      </w:r>
      <w:r w:rsidR="00E0138F" w:rsidRPr="00A81D32">
        <w:rPr>
          <w:rFonts w:ascii="宋体" w:eastAsia="宋体" w:hAnsi="宋体" w:cs="宋体" w:hint="eastAsia"/>
          <w:color w:val="000000" w:themeColor="text1"/>
          <w:kern w:val="0"/>
          <w:sz w:val="28"/>
          <w:szCs w:val="28"/>
        </w:rPr>
        <w:t>个</w:t>
      </w:r>
      <w:r w:rsidR="008D5BFF" w:rsidRPr="00A81D32">
        <w:rPr>
          <w:rFonts w:ascii="宋体" w:eastAsia="宋体" w:hAnsi="宋体" w:cs="宋体" w:hint="eastAsia"/>
          <w:color w:val="000000" w:themeColor="text1"/>
          <w:kern w:val="0"/>
          <w:sz w:val="28"/>
          <w:szCs w:val="28"/>
        </w:rPr>
        <w:t>百分点</w:t>
      </w:r>
      <w:r w:rsidR="000F0033" w:rsidRPr="00A81D32">
        <w:rPr>
          <w:rFonts w:ascii="宋体" w:eastAsia="宋体" w:hAnsi="宋体" w:cs="宋体" w:hint="eastAsia"/>
          <w:color w:val="000000" w:themeColor="text1"/>
          <w:kern w:val="0"/>
          <w:sz w:val="28"/>
          <w:szCs w:val="28"/>
        </w:rPr>
        <w:t>；</w:t>
      </w:r>
    </w:p>
    <w:p w14:paraId="3DD58C16" w14:textId="7F571F50" w:rsidR="000453D5" w:rsidRPr="00A81D32" w:rsidRDefault="000453D5" w:rsidP="005B16C9">
      <w:pPr>
        <w:spacing w:line="360" w:lineRule="auto"/>
        <w:rPr>
          <w:rFonts w:ascii="宋体" w:eastAsia="宋体" w:hAnsi="宋体" w:cs="宋体"/>
          <w:color w:val="000000" w:themeColor="text1"/>
          <w:kern w:val="0"/>
          <w:sz w:val="28"/>
          <w:szCs w:val="28"/>
        </w:rPr>
      </w:pPr>
      <w:r w:rsidRPr="00A81D32">
        <w:rPr>
          <w:rFonts w:ascii="宋体" w:eastAsia="宋体" w:hAnsi="宋体" w:cs="宋体"/>
          <w:color w:val="000000" w:themeColor="text1"/>
          <w:kern w:val="0"/>
          <w:sz w:val="28"/>
          <w:szCs w:val="28"/>
        </w:rPr>
        <w:lastRenderedPageBreak/>
        <w:t xml:space="preserve">-- </w:t>
      </w:r>
      <w:r w:rsidRPr="00A81D32">
        <w:rPr>
          <w:rFonts w:ascii="宋体" w:eastAsia="宋体" w:hAnsi="宋体" w:cs="宋体" w:hint="eastAsia"/>
          <w:color w:val="000000" w:themeColor="text1"/>
          <w:kern w:val="0"/>
          <w:sz w:val="28"/>
          <w:szCs w:val="28"/>
        </w:rPr>
        <w:t>研发费用</w:t>
      </w:r>
      <w:r w:rsidR="008D5BFF" w:rsidRPr="00A81D32">
        <w:rPr>
          <w:rFonts w:ascii="宋体" w:eastAsia="宋体" w:hAnsi="宋体" w:cs="宋体"/>
          <w:color w:val="000000" w:themeColor="text1"/>
          <w:kern w:val="0"/>
          <w:sz w:val="28"/>
          <w:szCs w:val="28"/>
        </w:rPr>
        <w:t>0.81</w:t>
      </w:r>
      <w:r w:rsidR="009F4E83" w:rsidRPr="00A81D32">
        <w:rPr>
          <w:rFonts w:ascii="宋体" w:eastAsia="宋体" w:hAnsi="宋体" w:cs="宋体" w:hint="eastAsia"/>
          <w:color w:val="000000" w:themeColor="text1"/>
          <w:kern w:val="0"/>
          <w:sz w:val="28"/>
          <w:szCs w:val="28"/>
        </w:rPr>
        <w:t>亿元</w:t>
      </w:r>
      <w:r w:rsidRPr="00A81D32">
        <w:rPr>
          <w:rFonts w:ascii="宋体" w:eastAsia="宋体" w:hAnsi="宋体" w:cs="宋体" w:hint="eastAsia"/>
          <w:color w:val="000000" w:themeColor="text1"/>
          <w:kern w:val="0"/>
          <w:sz w:val="28"/>
          <w:szCs w:val="28"/>
        </w:rPr>
        <w:t>，</w:t>
      </w:r>
      <w:r w:rsidR="000F0033" w:rsidRPr="00A81D32">
        <w:rPr>
          <w:rFonts w:ascii="宋体" w:eastAsia="宋体" w:hAnsi="宋体" w:cs="宋体" w:hint="eastAsia"/>
          <w:color w:val="000000" w:themeColor="text1"/>
          <w:kern w:val="0"/>
          <w:sz w:val="28"/>
          <w:szCs w:val="28"/>
        </w:rPr>
        <w:t>同比下降</w:t>
      </w:r>
      <w:r w:rsidR="008D5BFF" w:rsidRPr="00A81D32">
        <w:rPr>
          <w:rFonts w:ascii="宋体" w:eastAsia="宋体" w:hAnsi="宋体" w:cs="宋体"/>
          <w:color w:val="000000" w:themeColor="text1"/>
          <w:kern w:val="0"/>
          <w:sz w:val="28"/>
          <w:szCs w:val="28"/>
        </w:rPr>
        <w:t>19.52</w:t>
      </w:r>
      <w:r w:rsidR="000F0033" w:rsidRPr="00A81D32">
        <w:rPr>
          <w:rFonts w:ascii="宋体" w:eastAsia="宋体" w:hAnsi="宋体" w:cs="宋体"/>
          <w:color w:val="000000" w:themeColor="text1"/>
          <w:kern w:val="0"/>
          <w:sz w:val="28"/>
          <w:szCs w:val="28"/>
        </w:rPr>
        <w:t>%</w:t>
      </w:r>
      <w:r w:rsidR="000F0033" w:rsidRPr="00A81D32">
        <w:rPr>
          <w:rFonts w:ascii="宋体" w:eastAsia="宋体" w:hAnsi="宋体" w:cs="宋体" w:hint="eastAsia"/>
          <w:color w:val="000000" w:themeColor="text1"/>
          <w:kern w:val="0"/>
          <w:sz w:val="28"/>
          <w:szCs w:val="28"/>
        </w:rPr>
        <w:t>，</w:t>
      </w:r>
      <w:r w:rsidRPr="00A81D32">
        <w:rPr>
          <w:rFonts w:ascii="宋体" w:eastAsia="宋体" w:hAnsi="宋体" w:cs="宋体" w:hint="eastAsia"/>
          <w:color w:val="000000" w:themeColor="text1"/>
          <w:kern w:val="0"/>
          <w:sz w:val="28"/>
          <w:szCs w:val="28"/>
        </w:rPr>
        <w:t>占主营收入</w:t>
      </w:r>
      <w:r w:rsidR="008D5BFF" w:rsidRPr="00A81D32">
        <w:rPr>
          <w:rFonts w:ascii="宋体" w:eastAsia="宋体" w:hAnsi="宋体" w:cs="宋体"/>
          <w:color w:val="000000" w:themeColor="text1"/>
          <w:kern w:val="0"/>
          <w:sz w:val="28"/>
          <w:szCs w:val="28"/>
        </w:rPr>
        <w:t>2.5</w:t>
      </w:r>
      <w:r w:rsidRPr="00A81D32">
        <w:rPr>
          <w:rFonts w:ascii="宋体" w:eastAsia="宋体" w:hAnsi="宋体" w:cs="宋体" w:hint="eastAsia"/>
          <w:color w:val="000000" w:themeColor="text1"/>
          <w:kern w:val="0"/>
          <w:sz w:val="28"/>
          <w:szCs w:val="28"/>
        </w:rPr>
        <w:t>%；</w:t>
      </w:r>
      <w:r w:rsidR="000F0033" w:rsidRPr="00A81D32">
        <w:rPr>
          <w:rFonts w:ascii="宋体" w:eastAsia="宋体" w:hAnsi="宋体" w:cs="宋体" w:hint="eastAsia"/>
          <w:color w:val="000000" w:themeColor="text1"/>
          <w:kern w:val="0"/>
          <w:sz w:val="28"/>
          <w:szCs w:val="28"/>
        </w:rPr>
        <w:t>比上年</w:t>
      </w:r>
      <w:r w:rsidR="008D5BFF" w:rsidRPr="00A81D32">
        <w:rPr>
          <w:rFonts w:ascii="宋体" w:eastAsia="宋体" w:hAnsi="宋体" w:cs="宋体" w:hint="eastAsia"/>
          <w:color w:val="000000" w:themeColor="text1"/>
          <w:kern w:val="0"/>
          <w:sz w:val="28"/>
          <w:szCs w:val="28"/>
        </w:rPr>
        <w:t>上升0</w:t>
      </w:r>
      <w:r w:rsidR="008D5BFF" w:rsidRPr="00A81D32">
        <w:rPr>
          <w:rFonts w:ascii="宋体" w:eastAsia="宋体" w:hAnsi="宋体" w:cs="宋体"/>
          <w:color w:val="000000" w:themeColor="text1"/>
          <w:kern w:val="0"/>
          <w:sz w:val="28"/>
          <w:szCs w:val="28"/>
        </w:rPr>
        <w:t>.4</w:t>
      </w:r>
      <w:r w:rsidR="000F0033" w:rsidRPr="00A81D32">
        <w:rPr>
          <w:rFonts w:ascii="宋体" w:eastAsia="宋体" w:hAnsi="宋体" w:cs="宋体" w:hint="eastAsia"/>
          <w:color w:val="000000" w:themeColor="text1"/>
          <w:kern w:val="0"/>
          <w:sz w:val="28"/>
          <w:szCs w:val="28"/>
        </w:rPr>
        <w:t>个百分点；</w:t>
      </w:r>
    </w:p>
    <w:p w14:paraId="57A69D4E" w14:textId="3F21670F" w:rsidR="008F3970" w:rsidRPr="00A81D32" w:rsidRDefault="000453D5" w:rsidP="008F3970">
      <w:pPr>
        <w:spacing w:line="360" w:lineRule="auto"/>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 应收帐款</w:t>
      </w:r>
      <w:r w:rsidR="0059484B" w:rsidRPr="00A81D32">
        <w:rPr>
          <w:rFonts w:ascii="宋体" w:eastAsia="宋体" w:hAnsi="宋体" w:cs="宋体"/>
          <w:color w:val="000000" w:themeColor="text1"/>
          <w:kern w:val="0"/>
          <w:sz w:val="28"/>
          <w:szCs w:val="28"/>
        </w:rPr>
        <w:t>23.87</w:t>
      </w:r>
      <w:r w:rsidRPr="00A81D32">
        <w:rPr>
          <w:rFonts w:ascii="宋体" w:eastAsia="宋体" w:hAnsi="宋体" w:cs="宋体" w:hint="eastAsia"/>
          <w:color w:val="000000" w:themeColor="text1"/>
          <w:kern w:val="0"/>
          <w:sz w:val="28"/>
          <w:szCs w:val="28"/>
        </w:rPr>
        <w:t>亿元，同比</w:t>
      </w:r>
      <w:r w:rsidR="0059484B" w:rsidRPr="00A81D32">
        <w:rPr>
          <w:rFonts w:ascii="宋体" w:eastAsia="宋体" w:hAnsi="宋体" w:cs="宋体" w:hint="eastAsia"/>
          <w:color w:val="000000" w:themeColor="text1"/>
          <w:kern w:val="0"/>
          <w:sz w:val="28"/>
          <w:szCs w:val="28"/>
        </w:rPr>
        <w:t>下降1</w:t>
      </w:r>
      <w:r w:rsidR="0059484B" w:rsidRPr="00A81D32">
        <w:rPr>
          <w:rFonts w:ascii="宋体" w:eastAsia="宋体" w:hAnsi="宋体" w:cs="宋体"/>
          <w:color w:val="000000" w:themeColor="text1"/>
          <w:kern w:val="0"/>
          <w:sz w:val="28"/>
          <w:szCs w:val="28"/>
        </w:rPr>
        <w:t>2.99</w:t>
      </w:r>
      <w:r w:rsidR="00CA7202" w:rsidRPr="00A81D32">
        <w:rPr>
          <w:rFonts w:ascii="宋体" w:eastAsia="宋体" w:hAnsi="宋体" w:cs="宋体"/>
          <w:color w:val="000000" w:themeColor="text1"/>
          <w:kern w:val="0"/>
          <w:sz w:val="28"/>
          <w:szCs w:val="28"/>
        </w:rPr>
        <w:t>%</w:t>
      </w:r>
      <w:r w:rsidR="00BA48A0" w:rsidRPr="00A81D32">
        <w:rPr>
          <w:rFonts w:ascii="宋体" w:eastAsia="宋体" w:hAnsi="宋体" w:cs="宋体" w:hint="eastAsia"/>
          <w:color w:val="000000" w:themeColor="text1"/>
          <w:kern w:val="0"/>
          <w:sz w:val="28"/>
          <w:szCs w:val="28"/>
        </w:rPr>
        <w:t>；</w:t>
      </w:r>
      <w:r w:rsidRPr="00A81D32">
        <w:rPr>
          <w:rFonts w:ascii="宋体" w:eastAsia="宋体" w:hAnsi="宋体" w:cs="宋体" w:hint="eastAsia"/>
          <w:color w:val="000000" w:themeColor="text1"/>
          <w:kern w:val="0"/>
          <w:sz w:val="28"/>
          <w:szCs w:val="28"/>
        </w:rPr>
        <w:t xml:space="preserve"> 存货</w:t>
      </w:r>
      <w:r w:rsidR="0059484B" w:rsidRPr="00A81D32">
        <w:rPr>
          <w:rFonts w:ascii="宋体" w:eastAsia="宋体" w:hAnsi="宋体" w:cs="宋体"/>
          <w:color w:val="000000" w:themeColor="text1"/>
          <w:kern w:val="0"/>
          <w:sz w:val="28"/>
          <w:szCs w:val="28"/>
        </w:rPr>
        <w:t>12.03</w:t>
      </w:r>
      <w:r w:rsidRPr="00A81D32">
        <w:rPr>
          <w:rFonts w:ascii="宋体" w:eastAsia="宋体" w:hAnsi="宋体" w:cs="宋体" w:hint="eastAsia"/>
          <w:color w:val="000000" w:themeColor="text1"/>
          <w:kern w:val="0"/>
          <w:sz w:val="28"/>
          <w:szCs w:val="28"/>
        </w:rPr>
        <w:t>亿元，同比</w:t>
      </w:r>
      <w:r w:rsidR="0059484B" w:rsidRPr="00A81D32">
        <w:rPr>
          <w:rFonts w:ascii="宋体" w:eastAsia="宋体" w:hAnsi="宋体" w:cs="宋体" w:hint="eastAsia"/>
          <w:color w:val="000000" w:themeColor="text1"/>
          <w:kern w:val="0"/>
          <w:sz w:val="28"/>
          <w:szCs w:val="28"/>
        </w:rPr>
        <w:t>下降4</w:t>
      </w:r>
      <w:r w:rsidR="0059484B" w:rsidRPr="00A81D32">
        <w:rPr>
          <w:rFonts w:ascii="宋体" w:eastAsia="宋体" w:hAnsi="宋体" w:cs="宋体"/>
          <w:color w:val="000000" w:themeColor="text1"/>
          <w:kern w:val="0"/>
          <w:sz w:val="28"/>
          <w:szCs w:val="28"/>
        </w:rPr>
        <w:t>0.03</w:t>
      </w:r>
      <w:r w:rsidRPr="00A81D32">
        <w:rPr>
          <w:rFonts w:ascii="宋体" w:eastAsia="宋体" w:hAnsi="宋体" w:cs="宋体" w:hint="eastAsia"/>
          <w:color w:val="000000" w:themeColor="text1"/>
          <w:kern w:val="0"/>
          <w:sz w:val="28"/>
          <w:szCs w:val="28"/>
        </w:rPr>
        <w:t>%，其中产成品</w:t>
      </w:r>
      <w:r w:rsidR="0059484B" w:rsidRPr="00A81D32">
        <w:rPr>
          <w:rFonts w:ascii="宋体" w:eastAsia="宋体" w:hAnsi="宋体" w:cs="宋体"/>
          <w:color w:val="000000" w:themeColor="text1"/>
          <w:kern w:val="0"/>
          <w:sz w:val="28"/>
          <w:szCs w:val="28"/>
        </w:rPr>
        <w:t>7.43</w:t>
      </w:r>
      <w:r w:rsidRPr="00A81D32">
        <w:rPr>
          <w:rFonts w:ascii="宋体" w:eastAsia="宋体" w:hAnsi="宋体" w:cs="宋体" w:hint="eastAsia"/>
          <w:color w:val="000000" w:themeColor="text1"/>
          <w:kern w:val="0"/>
          <w:sz w:val="28"/>
          <w:szCs w:val="28"/>
        </w:rPr>
        <w:t>亿元，</w:t>
      </w:r>
      <w:r w:rsidR="00CA7202" w:rsidRPr="00A81D32">
        <w:rPr>
          <w:rFonts w:ascii="宋体" w:eastAsia="宋体" w:hAnsi="宋体" w:cs="宋体" w:hint="eastAsia"/>
          <w:color w:val="000000" w:themeColor="text1"/>
          <w:kern w:val="0"/>
          <w:sz w:val="28"/>
          <w:szCs w:val="28"/>
        </w:rPr>
        <w:t>同比</w:t>
      </w:r>
      <w:r w:rsidR="0059484B" w:rsidRPr="00A81D32">
        <w:rPr>
          <w:rFonts w:ascii="宋体" w:eastAsia="宋体" w:hAnsi="宋体" w:cs="宋体" w:hint="eastAsia"/>
          <w:color w:val="000000" w:themeColor="text1"/>
          <w:kern w:val="0"/>
          <w:sz w:val="28"/>
          <w:szCs w:val="28"/>
        </w:rPr>
        <w:t>下降3</w:t>
      </w:r>
      <w:r w:rsidR="0059484B" w:rsidRPr="00A81D32">
        <w:rPr>
          <w:rFonts w:ascii="宋体" w:eastAsia="宋体" w:hAnsi="宋体" w:cs="宋体"/>
          <w:color w:val="000000" w:themeColor="text1"/>
          <w:kern w:val="0"/>
          <w:sz w:val="28"/>
          <w:szCs w:val="28"/>
        </w:rPr>
        <w:t>7.99</w:t>
      </w:r>
      <w:r w:rsidRPr="00A81D32">
        <w:rPr>
          <w:rFonts w:ascii="宋体" w:eastAsia="宋体" w:hAnsi="宋体" w:cs="宋体" w:hint="eastAsia"/>
          <w:color w:val="000000" w:themeColor="text1"/>
          <w:kern w:val="0"/>
          <w:sz w:val="28"/>
          <w:szCs w:val="28"/>
        </w:rPr>
        <w:t>%；</w:t>
      </w:r>
    </w:p>
    <w:p w14:paraId="0D81BF0B" w14:textId="744BAAEA" w:rsidR="008F3970" w:rsidRPr="00A81D32" w:rsidRDefault="00FF199C" w:rsidP="008D5BFF">
      <w:pPr>
        <w:spacing w:line="360" w:lineRule="auto"/>
        <w:ind w:firstLineChars="100" w:firstLine="28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从以上数据可以看出，上半年度集团外</w:t>
      </w:r>
      <w:r w:rsidR="0059484B" w:rsidRPr="00A81D32">
        <w:rPr>
          <w:rFonts w:ascii="宋体" w:eastAsia="宋体" w:hAnsi="宋体" w:cs="宋体" w:hint="eastAsia"/>
          <w:color w:val="000000" w:themeColor="text1"/>
          <w:kern w:val="0"/>
          <w:sz w:val="28"/>
          <w:szCs w:val="28"/>
        </w:rPr>
        <w:t>的</w:t>
      </w:r>
      <w:r w:rsidRPr="00A81D32">
        <w:rPr>
          <w:rFonts w:ascii="宋体" w:eastAsia="宋体" w:hAnsi="宋体" w:cs="宋体" w:hint="eastAsia"/>
          <w:color w:val="000000" w:themeColor="text1"/>
          <w:kern w:val="0"/>
          <w:sz w:val="28"/>
          <w:szCs w:val="28"/>
        </w:rPr>
        <w:t>配套企业，</w:t>
      </w:r>
      <w:r w:rsidR="00E0138F" w:rsidRPr="00A81D32">
        <w:rPr>
          <w:rFonts w:ascii="宋体" w:eastAsia="宋体" w:hAnsi="宋体" w:cs="宋体" w:hint="eastAsia"/>
          <w:color w:val="000000" w:themeColor="text1"/>
          <w:kern w:val="0"/>
          <w:sz w:val="28"/>
          <w:szCs w:val="28"/>
        </w:rPr>
        <w:t>在</w:t>
      </w:r>
      <w:r w:rsidR="0059484B" w:rsidRPr="00A81D32">
        <w:rPr>
          <w:rFonts w:ascii="宋体" w:eastAsia="宋体" w:hAnsi="宋体" w:cs="宋体" w:hint="eastAsia"/>
          <w:color w:val="000000" w:themeColor="text1"/>
          <w:kern w:val="0"/>
          <w:sz w:val="28"/>
          <w:szCs w:val="28"/>
        </w:rPr>
        <w:t>企业</w:t>
      </w:r>
      <w:r w:rsidRPr="00A81D32">
        <w:rPr>
          <w:rFonts w:ascii="宋体" w:eastAsia="宋体" w:hAnsi="宋体" w:cs="宋体" w:hint="eastAsia"/>
          <w:color w:val="000000" w:themeColor="text1"/>
          <w:kern w:val="0"/>
          <w:sz w:val="28"/>
          <w:szCs w:val="28"/>
        </w:rPr>
        <w:t>产值</w:t>
      </w:r>
      <w:r w:rsidR="0059484B" w:rsidRPr="00A81D32">
        <w:rPr>
          <w:rFonts w:ascii="宋体" w:eastAsia="宋体" w:hAnsi="宋体" w:cs="宋体" w:hint="eastAsia"/>
          <w:color w:val="000000" w:themeColor="text1"/>
          <w:kern w:val="0"/>
          <w:sz w:val="28"/>
          <w:szCs w:val="28"/>
        </w:rPr>
        <w:t>、利润增长幅度比较大，这与去年同期疫情有关，但</w:t>
      </w:r>
      <w:r w:rsidR="00B84F72" w:rsidRPr="00A81D32">
        <w:rPr>
          <w:rFonts w:ascii="宋体" w:eastAsia="宋体" w:hAnsi="宋体" w:cs="宋体" w:hint="eastAsia"/>
          <w:color w:val="000000" w:themeColor="text1"/>
          <w:kern w:val="0"/>
          <w:sz w:val="28"/>
          <w:szCs w:val="28"/>
        </w:rPr>
        <w:t>营业</w:t>
      </w:r>
      <w:r w:rsidR="0059484B" w:rsidRPr="00A81D32">
        <w:rPr>
          <w:rFonts w:ascii="宋体" w:eastAsia="宋体" w:hAnsi="宋体" w:cs="宋体" w:hint="eastAsia"/>
          <w:color w:val="000000" w:themeColor="text1"/>
          <w:kern w:val="0"/>
          <w:sz w:val="28"/>
          <w:szCs w:val="28"/>
        </w:rPr>
        <w:t>收</w:t>
      </w:r>
      <w:r w:rsidR="00B84F72" w:rsidRPr="00A81D32">
        <w:rPr>
          <w:rFonts w:ascii="宋体" w:eastAsia="宋体" w:hAnsi="宋体" w:cs="宋体" w:hint="eastAsia"/>
          <w:color w:val="000000" w:themeColor="text1"/>
          <w:kern w:val="0"/>
          <w:sz w:val="28"/>
          <w:szCs w:val="28"/>
        </w:rPr>
        <w:t>入、主营收入和税金都</w:t>
      </w:r>
      <w:r w:rsidR="0059484B" w:rsidRPr="00A81D32">
        <w:rPr>
          <w:rFonts w:ascii="宋体" w:eastAsia="宋体" w:hAnsi="宋体" w:cs="宋体" w:hint="eastAsia"/>
          <w:color w:val="000000" w:themeColor="text1"/>
          <w:kern w:val="0"/>
          <w:sz w:val="28"/>
          <w:szCs w:val="28"/>
        </w:rPr>
        <w:t>有所下降</w:t>
      </w:r>
      <w:r w:rsidR="00A81D32" w:rsidRPr="00A81D32">
        <w:rPr>
          <w:rFonts w:ascii="宋体" w:eastAsia="宋体" w:hAnsi="宋体" w:cs="宋体" w:hint="eastAsia"/>
          <w:color w:val="000000" w:themeColor="text1"/>
          <w:kern w:val="0"/>
          <w:sz w:val="28"/>
          <w:szCs w:val="28"/>
        </w:rPr>
        <w:t>，企业经营继续向好的方向发展。</w:t>
      </w:r>
    </w:p>
    <w:p w14:paraId="7467D6E8" w14:textId="4EAC688F" w:rsidR="008F3970" w:rsidRPr="00A81D32" w:rsidRDefault="008F3970" w:rsidP="008F3970">
      <w:pPr>
        <w:spacing w:line="360" w:lineRule="auto"/>
        <w:rPr>
          <w:rFonts w:ascii="宋体" w:eastAsia="宋体" w:hAnsi="宋体" w:cs="宋体"/>
          <w:color w:val="000000" w:themeColor="text1"/>
          <w:kern w:val="0"/>
          <w:sz w:val="28"/>
          <w:szCs w:val="28"/>
        </w:rPr>
      </w:pPr>
    </w:p>
    <w:p w14:paraId="47340D8A" w14:textId="32F84DF0" w:rsidR="008F3970" w:rsidRPr="00A81D32" w:rsidRDefault="008F3970" w:rsidP="008F3970">
      <w:pPr>
        <w:spacing w:line="360" w:lineRule="auto"/>
        <w:rPr>
          <w:rFonts w:ascii="宋体" w:eastAsia="宋体" w:hAnsi="宋体" w:cs="宋体"/>
          <w:color w:val="000000" w:themeColor="text1"/>
          <w:kern w:val="0"/>
          <w:sz w:val="28"/>
          <w:szCs w:val="28"/>
        </w:rPr>
      </w:pPr>
    </w:p>
    <w:p w14:paraId="3F43F308" w14:textId="2DED8E88" w:rsidR="000453D5" w:rsidRPr="00A81D32" w:rsidRDefault="000453D5" w:rsidP="00047307">
      <w:pPr>
        <w:spacing w:line="360" w:lineRule="auto"/>
        <w:ind w:firstLineChars="1400" w:firstLine="392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上海市汽车行业协会信息统计部</w:t>
      </w:r>
    </w:p>
    <w:p w14:paraId="2CCF4AAE" w14:textId="0F76ECCB" w:rsidR="000453D5" w:rsidRPr="00A81D32" w:rsidRDefault="000453D5" w:rsidP="00047307">
      <w:pPr>
        <w:spacing w:line="360" w:lineRule="auto"/>
        <w:ind w:firstLineChars="1700" w:firstLine="4760"/>
        <w:rPr>
          <w:rFonts w:ascii="宋体" w:eastAsia="宋体" w:hAnsi="宋体" w:cs="宋体"/>
          <w:color w:val="000000" w:themeColor="text1"/>
          <w:kern w:val="0"/>
          <w:sz w:val="28"/>
          <w:szCs w:val="28"/>
        </w:rPr>
      </w:pPr>
      <w:r w:rsidRPr="00A81D32">
        <w:rPr>
          <w:rFonts w:ascii="宋体" w:eastAsia="宋体" w:hAnsi="宋体" w:cs="宋体" w:hint="eastAsia"/>
          <w:color w:val="000000" w:themeColor="text1"/>
          <w:kern w:val="0"/>
          <w:sz w:val="28"/>
          <w:szCs w:val="28"/>
        </w:rPr>
        <w:t>202</w:t>
      </w:r>
      <w:r w:rsidR="00EE7397">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年</w:t>
      </w:r>
      <w:r w:rsidR="00E0138F" w:rsidRPr="00A81D32">
        <w:rPr>
          <w:rFonts w:ascii="宋体" w:eastAsia="宋体" w:hAnsi="宋体" w:cs="宋体" w:hint="eastAsia"/>
          <w:color w:val="000000" w:themeColor="text1"/>
          <w:kern w:val="0"/>
          <w:sz w:val="28"/>
          <w:szCs w:val="28"/>
        </w:rPr>
        <w:t>8</w:t>
      </w:r>
      <w:r w:rsidRPr="00A81D32">
        <w:rPr>
          <w:rFonts w:ascii="宋体" w:eastAsia="宋体" w:hAnsi="宋体" w:cs="宋体" w:hint="eastAsia"/>
          <w:color w:val="000000" w:themeColor="text1"/>
          <w:kern w:val="0"/>
          <w:sz w:val="28"/>
          <w:szCs w:val="28"/>
        </w:rPr>
        <w:t>月</w:t>
      </w:r>
      <w:r w:rsidR="008F3970" w:rsidRPr="00A81D32">
        <w:rPr>
          <w:rFonts w:ascii="宋体" w:eastAsia="宋体" w:hAnsi="宋体" w:cs="宋体"/>
          <w:color w:val="000000" w:themeColor="text1"/>
          <w:kern w:val="0"/>
          <w:sz w:val="28"/>
          <w:szCs w:val="28"/>
        </w:rPr>
        <w:t>3</w:t>
      </w:r>
      <w:r w:rsidRPr="00A81D32">
        <w:rPr>
          <w:rFonts w:ascii="宋体" w:eastAsia="宋体" w:hAnsi="宋体" w:cs="宋体" w:hint="eastAsia"/>
          <w:color w:val="000000" w:themeColor="text1"/>
          <w:kern w:val="0"/>
          <w:sz w:val="28"/>
          <w:szCs w:val="28"/>
        </w:rPr>
        <w:t>日</w:t>
      </w:r>
    </w:p>
    <w:sectPr w:rsidR="000453D5" w:rsidRPr="00A81D32" w:rsidSect="00933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C0EC" w14:textId="77777777" w:rsidR="0023471B" w:rsidRDefault="0023471B" w:rsidP="009F2A10">
      <w:r>
        <w:separator/>
      </w:r>
    </w:p>
  </w:endnote>
  <w:endnote w:type="continuationSeparator" w:id="0">
    <w:p w14:paraId="2915D227" w14:textId="77777777" w:rsidR="0023471B" w:rsidRDefault="0023471B" w:rsidP="009F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7951" w14:textId="77777777" w:rsidR="0023471B" w:rsidRDefault="0023471B" w:rsidP="009F2A10">
      <w:r>
        <w:separator/>
      </w:r>
    </w:p>
  </w:footnote>
  <w:footnote w:type="continuationSeparator" w:id="0">
    <w:p w14:paraId="229FF7A5" w14:textId="77777777" w:rsidR="0023471B" w:rsidRDefault="0023471B" w:rsidP="009F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46B"/>
    <w:multiLevelType w:val="hybridMultilevel"/>
    <w:tmpl w:val="DBAAC394"/>
    <w:lvl w:ilvl="0" w:tplc="FFE48E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773037C"/>
    <w:multiLevelType w:val="hybridMultilevel"/>
    <w:tmpl w:val="A300D0E0"/>
    <w:lvl w:ilvl="0" w:tplc="1690FCC4">
      <w:start w:val="1"/>
      <w:numFmt w:val="decimal"/>
      <w:lvlText w:val="%1-"/>
      <w:lvlJc w:val="left"/>
      <w:pPr>
        <w:ind w:left="1620" w:hanging="16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7B0987"/>
    <w:multiLevelType w:val="hybridMultilevel"/>
    <w:tmpl w:val="12769D34"/>
    <w:lvl w:ilvl="0" w:tplc="CFC0AA26">
      <w:start w:val="1"/>
      <w:numFmt w:val="decimal"/>
      <w:lvlText w:val="%1、"/>
      <w:lvlJc w:val="left"/>
      <w:pPr>
        <w:ind w:left="600" w:hanging="360"/>
      </w:pPr>
      <w:rPr>
        <w:rFonts w:hint="default"/>
        <w:color w:val="auto"/>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38416686"/>
    <w:multiLevelType w:val="hybridMultilevel"/>
    <w:tmpl w:val="FCF28B52"/>
    <w:lvl w:ilvl="0" w:tplc="A372B3E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38B24357"/>
    <w:multiLevelType w:val="hybridMultilevel"/>
    <w:tmpl w:val="16922436"/>
    <w:lvl w:ilvl="0" w:tplc="6B9812D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88C3CF5"/>
    <w:multiLevelType w:val="hybridMultilevel"/>
    <w:tmpl w:val="6540E388"/>
    <w:lvl w:ilvl="0" w:tplc="9C502840">
      <w:start w:val="1"/>
      <w:numFmt w:val="decimal"/>
      <w:lvlText w:val="%1、"/>
      <w:lvlJc w:val="left"/>
      <w:pPr>
        <w:ind w:left="631" w:hanging="39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16cid:durableId="1585602576">
    <w:abstractNumId w:val="1"/>
  </w:num>
  <w:num w:numId="2" w16cid:durableId="1437096026">
    <w:abstractNumId w:val="0"/>
  </w:num>
  <w:num w:numId="3" w16cid:durableId="1134299158">
    <w:abstractNumId w:val="3"/>
  </w:num>
  <w:num w:numId="4" w16cid:durableId="925460464">
    <w:abstractNumId w:val="2"/>
  </w:num>
  <w:num w:numId="5" w16cid:durableId="844637038">
    <w:abstractNumId w:val="5"/>
  </w:num>
  <w:num w:numId="6" w16cid:durableId="104668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504E"/>
    <w:rsid w:val="00002EDD"/>
    <w:rsid w:val="00002F41"/>
    <w:rsid w:val="00010E42"/>
    <w:rsid w:val="000174CF"/>
    <w:rsid w:val="00017C0B"/>
    <w:rsid w:val="00020E46"/>
    <w:rsid w:val="000211C8"/>
    <w:rsid w:val="00023C28"/>
    <w:rsid w:val="00034174"/>
    <w:rsid w:val="00034870"/>
    <w:rsid w:val="00041F9F"/>
    <w:rsid w:val="00044AC7"/>
    <w:rsid w:val="000453D5"/>
    <w:rsid w:val="00047307"/>
    <w:rsid w:val="00055DC1"/>
    <w:rsid w:val="00065122"/>
    <w:rsid w:val="000652C3"/>
    <w:rsid w:val="0006594D"/>
    <w:rsid w:val="00073658"/>
    <w:rsid w:val="00077EDF"/>
    <w:rsid w:val="00084E9A"/>
    <w:rsid w:val="000A08F8"/>
    <w:rsid w:val="000A5807"/>
    <w:rsid w:val="000C5000"/>
    <w:rsid w:val="000D5544"/>
    <w:rsid w:val="000F0033"/>
    <w:rsid w:val="000F6BB1"/>
    <w:rsid w:val="00105A8E"/>
    <w:rsid w:val="00112C20"/>
    <w:rsid w:val="0012020A"/>
    <w:rsid w:val="0012098D"/>
    <w:rsid w:val="001242C5"/>
    <w:rsid w:val="00125A0F"/>
    <w:rsid w:val="00175F40"/>
    <w:rsid w:val="00176178"/>
    <w:rsid w:val="00183211"/>
    <w:rsid w:val="00186CA9"/>
    <w:rsid w:val="00194492"/>
    <w:rsid w:val="00194744"/>
    <w:rsid w:val="001A3FEC"/>
    <w:rsid w:val="001A5390"/>
    <w:rsid w:val="001A6F08"/>
    <w:rsid w:val="001B5C58"/>
    <w:rsid w:val="001B7C89"/>
    <w:rsid w:val="001C36B7"/>
    <w:rsid w:val="001C6A7D"/>
    <w:rsid w:val="001D0E5C"/>
    <w:rsid w:val="001D10F4"/>
    <w:rsid w:val="001D18E6"/>
    <w:rsid w:val="001D5D12"/>
    <w:rsid w:val="001E123A"/>
    <w:rsid w:val="001E7750"/>
    <w:rsid w:val="00214241"/>
    <w:rsid w:val="002279D5"/>
    <w:rsid w:val="0023471B"/>
    <w:rsid w:val="00242F3E"/>
    <w:rsid w:val="00251D5B"/>
    <w:rsid w:val="00261C7B"/>
    <w:rsid w:val="00270152"/>
    <w:rsid w:val="00270493"/>
    <w:rsid w:val="00275BB8"/>
    <w:rsid w:val="002874F1"/>
    <w:rsid w:val="002902E3"/>
    <w:rsid w:val="0029111A"/>
    <w:rsid w:val="0029561F"/>
    <w:rsid w:val="002A0B02"/>
    <w:rsid w:val="002A1F20"/>
    <w:rsid w:val="002A22C9"/>
    <w:rsid w:val="002B3F8A"/>
    <w:rsid w:val="002B6DA4"/>
    <w:rsid w:val="002C321B"/>
    <w:rsid w:val="002D0B50"/>
    <w:rsid w:val="002D4825"/>
    <w:rsid w:val="002F10DE"/>
    <w:rsid w:val="00304026"/>
    <w:rsid w:val="003174F2"/>
    <w:rsid w:val="003216BE"/>
    <w:rsid w:val="003342A1"/>
    <w:rsid w:val="0033779D"/>
    <w:rsid w:val="00341C24"/>
    <w:rsid w:val="0034419A"/>
    <w:rsid w:val="00362726"/>
    <w:rsid w:val="00371577"/>
    <w:rsid w:val="00375C87"/>
    <w:rsid w:val="003777A2"/>
    <w:rsid w:val="003870D8"/>
    <w:rsid w:val="00390826"/>
    <w:rsid w:val="00397F4D"/>
    <w:rsid w:val="003A0149"/>
    <w:rsid w:val="003A40A4"/>
    <w:rsid w:val="003A6D3B"/>
    <w:rsid w:val="003A764D"/>
    <w:rsid w:val="003B0187"/>
    <w:rsid w:val="003C1C54"/>
    <w:rsid w:val="003C5306"/>
    <w:rsid w:val="003D20B6"/>
    <w:rsid w:val="003D4C2D"/>
    <w:rsid w:val="003E2415"/>
    <w:rsid w:val="003E2795"/>
    <w:rsid w:val="003E64B3"/>
    <w:rsid w:val="003E6622"/>
    <w:rsid w:val="003E7690"/>
    <w:rsid w:val="003E76F8"/>
    <w:rsid w:val="00401A5A"/>
    <w:rsid w:val="00403C3E"/>
    <w:rsid w:val="0041093C"/>
    <w:rsid w:val="00415121"/>
    <w:rsid w:val="004153FE"/>
    <w:rsid w:val="00416FDA"/>
    <w:rsid w:val="00417F40"/>
    <w:rsid w:val="00422B2D"/>
    <w:rsid w:val="004239F4"/>
    <w:rsid w:val="00427830"/>
    <w:rsid w:val="00427A92"/>
    <w:rsid w:val="00440795"/>
    <w:rsid w:val="004562A4"/>
    <w:rsid w:val="00465179"/>
    <w:rsid w:val="00474A5B"/>
    <w:rsid w:val="0047748F"/>
    <w:rsid w:val="00491DA0"/>
    <w:rsid w:val="00495A31"/>
    <w:rsid w:val="004C4CB0"/>
    <w:rsid w:val="004D0656"/>
    <w:rsid w:val="004D7F4F"/>
    <w:rsid w:val="004E3830"/>
    <w:rsid w:val="004F1218"/>
    <w:rsid w:val="004F2BE7"/>
    <w:rsid w:val="00513079"/>
    <w:rsid w:val="00513286"/>
    <w:rsid w:val="00513BD2"/>
    <w:rsid w:val="005213EC"/>
    <w:rsid w:val="005242BA"/>
    <w:rsid w:val="00531B0E"/>
    <w:rsid w:val="00532732"/>
    <w:rsid w:val="00536237"/>
    <w:rsid w:val="0053661A"/>
    <w:rsid w:val="00542951"/>
    <w:rsid w:val="00544081"/>
    <w:rsid w:val="00545C09"/>
    <w:rsid w:val="005501FC"/>
    <w:rsid w:val="00550386"/>
    <w:rsid w:val="00554F83"/>
    <w:rsid w:val="00557FEC"/>
    <w:rsid w:val="00562B00"/>
    <w:rsid w:val="00565C60"/>
    <w:rsid w:val="00566902"/>
    <w:rsid w:val="00572AC7"/>
    <w:rsid w:val="005733DB"/>
    <w:rsid w:val="005760E3"/>
    <w:rsid w:val="00576103"/>
    <w:rsid w:val="00580614"/>
    <w:rsid w:val="005923A7"/>
    <w:rsid w:val="005929F1"/>
    <w:rsid w:val="0059484B"/>
    <w:rsid w:val="005A1653"/>
    <w:rsid w:val="005B16C9"/>
    <w:rsid w:val="005C045A"/>
    <w:rsid w:val="005C20D8"/>
    <w:rsid w:val="005D0DD8"/>
    <w:rsid w:val="005D4E86"/>
    <w:rsid w:val="005D50C8"/>
    <w:rsid w:val="005D57CF"/>
    <w:rsid w:val="005E692B"/>
    <w:rsid w:val="005F4880"/>
    <w:rsid w:val="00602A42"/>
    <w:rsid w:val="00604A67"/>
    <w:rsid w:val="00606508"/>
    <w:rsid w:val="00613EFD"/>
    <w:rsid w:val="00634A3C"/>
    <w:rsid w:val="006427ED"/>
    <w:rsid w:val="006512BC"/>
    <w:rsid w:val="006512D5"/>
    <w:rsid w:val="006553E2"/>
    <w:rsid w:val="0065786B"/>
    <w:rsid w:val="00657983"/>
    <w:rsid w:val="00661E58"/>
    <w:rsid w:val="0066394E"/>
    <w:rsid w:val="0066511E"/>
    <w:rsid w:val="00665361"/>
    <w:rsid w:val="00672634"/>
    <w:rsid w:val="00676A1D"/>
    <w:rsid w:val="006814D3"/>
    <w:rsid w:val="006829F7"/>
    <w:rsid w:val="00684CE4"/>
    <w:rsid w:val="00692C12"/>
    <w:rsid w:val="00694F0A"/>
    <w:rsid w:val="006A6B1A"/>
    <w:rsid w:val="006C0880"/>
    <w:rsid w:val="006C32D1"/>
    <w:rsid w:val="006C6A5F"/>
    <w:rsid w:val="006D6448"/>
    <w:rsid w:val="006E305A"/>
    <w:rsid w:val="006F5E46"/>
    <w:rsid w:val="00706A09"/>
    <w:rsid w:val="00712D6A"/>
    <w:rsid w:val="007132C4"/>
    <w:rsid w:val="00715601"/>
    <w:rsid w:val="00720556"/>
    <w:rsid w:val="00721329"/>
    <w:rsid w:val="0072504E"/>
    <w:rsid w:val="00730499"/>
    <w:rsid w:val="00732768"/>
    <w:rsid w:val="00757500"/>
    <w:rsid w:val="00766246"/>
    <w:rsid w:val="00766594"/>
    <w:rsid w:val="007735EB"/>
    <w:rsid w:val="007811A8"/>
    <w:rsid w:val="00782F73"/>
    <w:rsid w:val="00783085"/>
    <w:rsid w:val="00791F6A"/>
    <w:rsid w:val="00793417"/>
    <w:rsid w:val="0079791C"/>
    <w:rsid w:val="007A68D4"/>
    <w:rsid w:val="007A79E3"/>
    <w:rsid w:val="007B0F1F"/>
    <w:rsid w:val="007B2B01"/>
    <w:rsid w:val="007B4CB5"/>
    <w:rsid w:val="007B6865"/>
    <w:rsid w:val="007B7568"/>
    <w:rsid w:val="007C28D3"/>
    <w:rsid w:val="007C4D7A"/>
    <w:rsid w:val="007C7334"/>
    <w:rsid w:val="007C733B"/>
    <w:rsid w:val="007D04F8"/>
    <w:rsid w:val="007E34E3"/>
    <w:rsid w:val="007E7A4F"/>
    <w:rsid w:val="007F6AD1"/>
    <w:rsid w:val="00805D18"/>
    <w:rsid w:val="00811421"/>
    <w:rsid w:val="00817065"/>
    <w:rsid w:val="00830F7E"/>
    <w:rsid w:val="00833548"/>
    <w:rsid w:val="008375F9"/>
    <w:rsid w:val="00840B72"/>
    <w:rsid w:val="00840C8E"/>
    <w:rsid w:val="00845B95"/>
    <w:rsid w:val="008466F2"/>
    <w:rsid w:val="00846F2B"/>
    <w:rsid w:val="00853460"/>
    <w:rsid w:val="00855671"/>
    <w:rsid w:val="00857A9C"/>
    <w:rsid w:val="00865160"/>
    <w:rsid w:val="00870F12"/>
    <w:rsid w:val="00891891"/>
    <w:rsid w:val="008946ED"/>
    <w:rsid w:val="00895B27"/>
    <w:rsid w:val="00896607"/>
    <w:rsid w:val="008A648F"/>
    <w:rsid w:val="008B4A0C"/>
    <w:rsid w:val="008C50F6"/>
    <w:rsid w:val="008D07A5"/>
    <w:rsid w:val="008D4E40"/>
    <w:rsid w:val="008D5BFF"/>
    <w:rsid w:val="008E63F5"/>
    <w:rsid w:val="008E7A24"/>
    <w:rsid w:val="008F2A80"/>
    <w:rsid w:val="008F3970"/>
    <w:rsid w:val="00906CAB"/>
    <w:rsid w:val="00917C1A"/>
    <w:rsid w:val="00922D41"/>
    <w:rsid w:val="00931219"/>
    <w:rsid w:val="00933388"/>
    <w:rsid w:val="00934AAD"/>
    <w:rsid w:val="009364BE"/>
    <w:rsid w:val="00952639"/>
    <w:rsid w:val="009529B5"/>
    <w:rsid w:val="0095301F"/>
    <w:rsid w:val="00960D9E"/>
    <w:rsid w:val="00962C83"/>
    <w:rsid w:val="00972E0F"/>
    <w:rsid w:val="0098277A"/>
    <w:rsid w:val="0099367F"/>
    <w:rsid w:val="00994A69"/>
    <w:rsid w:val="00996C57"/>
    <w:rsid w:val="009A1586"/>
    <w:rsid w:val="009A58DC"/>
    <w:rsid w:val="009A5E85"/>
    <w:rsid w:val="009B7AFB"/>
    <w:rsid w:val="009C169B"/>
    <w:rsid w:val="009D1CE2"/>
    <w:rsid w:val="009D630D"/>
    <w:rsid w:val="009E0956"/>
    <w:rsid w:val="009E3B3D"/>
    <w:rsid w:val="009F041B"/>
    <w:rsid w:val="009F1902"/>
    <w:rsid w:val="009F2A10"/>
    <w:rsid w:val="009F4E83"/>
    <w:rsid w:val="00A14F21"/>
    <w:rsid w:val="00A1728A"/>
    <w:rsid w:val="00A31140"/>
    <w:rsid w:val="00A329CC"/>
    <w:rsid w:val="00A339E7"/>
    <w:rsid w:val="00A37574"/>
    <w:rsid w:val="00A44F7C"/>
    <w:rsid w:val="00A46B06"/>
    <w:rsid w:val="00A52EE4"/>
    <w:rsid w:val="00A545DE"/>
    <w:rsid w:val="00A566B6"/>
    <w:rsid w:val="00A67AC5"/>
    <w:rsid w:val="00A70C43"/>
    <w:rsid w:val="00A73312"/>
    <w:rsid w:val="00A77B13"/>
    <w:rsid w:val="00A81D32"/>
    <w:rsid w:val="00A85C0C"/>
    <w:rsid w:val="00AA59DB"/>
    <w:rsid w:val="00AA65B6"/>
    <w:rsid w:val="00AA7274"/>
    <w:rsid w:val="00AB29D2"/>
    <w:rsid w:val="00AB3A37"/>
    <w:rsid w:val="00AC44EF"/>
    <w:rsid w:val="00AD2AFE"/>
    <w:rsid w:val="00AE3D2F"/>
    <w:rsid w:val="00AE78AC"/>
    <w:rsid w:val="00AF0F71"/>
    <w:rsid w:val="00AF7E34"/>
    <w:rsid w:val="00B02946"/>
    <w:rsid w:val="00B03E26"/>
    <w:rsid w:val="00B048A5"/>
    <w:rsid w:val="00B14BDF"/>
    <w:rsid w:val="00B20A0A"/>
    <w:rsid w:val="00B32933"/>
    <w:rsid w:val="00B33E4E"/>
    <w:rsid w:val="00B3605C"/>
    <w:rsid w:val="00B40F00"/>
    <w:rsid w:val="00B43F74"/>
    <w:rsid w:val="00B635A2"/>
    <w:rsid w:val="00B63E59"/>
    <w:rsid w:val="00B64212"/>
    <w:rsid w:val="00B74BDE"/>
    <w:rsid w:val="00B759B3"/>
    <w:rsid w:val="00B820DF"/>
    <w:rsid w:val="00B84F72"/>
    <w:rsid w:val="00B85D83"/>
    <w:rsid w:val="00B916BC"/>
    <w:rsid w:val="00B91712"/>
    <w:rsid w:val="00B91D0F"/>
    <w:rsid w:val="00B94824"/>
    <w:rsid w:val="00B97614"/>
    <w:rsid w:val="00BA00F2"/>
    <w:rsid w:val="00BA2002"/>
    <w:rsid w:val="00BA457D"/>
    <w:rsid w:val="00BA48A0"/>
    <w:rsid w:val="00BA552F"/>
    <w:rsid w:val="00BB430A"/>
    <w:rsid w:val="00BC31F8"/>
    <w:rsid w:val="00BC4F33"/>
    <w:rsid w:val="00BC7A75"/>
    <w:rsid w:val="00BD2114"/>
    <w:rsid w:val="00BD392B"/>
    <w:rsid w:val="00BD7D84"/>
    <w:rsid w:val="00BE2B4D"/>
    <w:rsid w:val="00BE5205"/>
    <w:rsid w:val="00BE656D"/>
    <w:rsid w:val="00BF2FDE"/>
    <w:rsid w:val="00C00387"/>
    <w:rsid w:val="00C140FA"/>
    <w:rsid w:val="00C235B8"/>
    <w:rsid w:val="00C237B6"/>
    <w:rsid w:val="00C27EFB"/>
    <w:rsid w:val="00C3404E"/>
    <w:rsid w:val="00C533A8"/>
    <w:rsid w:val="00C61699"/>
    <w:rsid w:val="00C64CAF"/>
    <w:rsid w:val="00C66CAE"/>
    <w:rsid w:val="00C71907"/>
    <w:rsid w:val="00C80A98"/>
    <w:rsid w:val="00C90572"/>
    <w:rsid w:val="00C97A9C"/>
    <w:rsid w:val="00CA1817"/>
    <w:rsid w:val="00CA1884"/>
    <w:rsid w:val="00CA1FE9"/>
    <w:rsid w:val="00CA4480"/>
    <w:rsid w:val="00CA4D35"/>
    <w:rsid w:val="00CA4F23"/>
    <w:rsid w:val="00CA4F98"/>
    <w:rsid w:val="00CA62F1"/>
    <w:rsid w:val="00CA7202"/>
    <w:rsid w:val="00CA73CD"/>
    <w:rsid w:val="00CC0E56"/>
    <w:rsid w:val="00CC65E2"/>
    <w:rsid w:val="00CC7767"/>
    <w:rsid w:val="00CD3909"/>
    <w:rsid w:val="00CD4253"/>
    <w:rsid w:val="00CD6F72"/>
    <w:rsid w:val="00CE087B"/>
    <w:rsid w:val="00CE7DF5"/>
    <w:rsid w:val="00CE7DFC"/>
    <w:rsid w:val="00CF6454"/>
    <w:rsid w:val="00D01402"/>
    <w:rsid w:val="00D10E00"/>
    <w:rsid w:val="00D11350"/>
    <w:rsid w:val="00D146ED"/>
    <w:rsid w:val="00D22C0E"/>
    <w:rsid w:val="00D2435A"/>
    <w:rsid w:val="00D413AD"/>
    <w:rsid w:val="00D43446"/>
    <w:rsid w:val="00D64B79"/>
    <w:rsid w:val="00D676C6"/>
    <w:rsid w:val="00D705DE"/>
    <w:rsid w:val="00D7154B"/>
    <w:rsid w:val="00D720D9"/>
    <w:rsid w:val="00D77BC3"/>
    <w:rsid w:val="00D81CCD"/>
    <w:rsid w:val="00D92689"/>
    <w:rsid w:val="00D92C98"/>
    <w:rsid w:val="00D9333F"/>
    <w:rsid w:val="00D9453C"/>
    <w:rsid w:val="00DA0CB8"/>
    <w:rsid w:val="00DB44B8"/>
    <w:rsid w:val="00DC6396"/>
    <w:rsid w:val="00DC7027"/>
    <w:rsid w:val="00DD58B6"/>
    <w:rsid w:val="00DE0DFD"/>
    <w:rsid w:val="00DE782C"/>
    <w:rsid w:val="00DF16AF"/>
    <w:rsid w:val="00E0122F"/>
    <w:rsid w:val="00E0138F"/>
    <w:rsid w:val="00E05E5E"/>
    <w:rsid w:val="00E06601"/>
    <w:rsid w:val="00E07244"/>
    <w:rsid w:val="00E1231A"/>
    <w:rsid w:val="00E16B66"/>
    <w:rsid w:val="00E2505E"/>
    <w:rsid w:val="00E44E24"/>
    <w:rsid w:val="00E4604B"/>
    <w:rsid w:val="00E77FD6"/>
    <w:rsid w:val="00E818FE"/>
    <w:rsid w:val="00E8271A"/>
    <w:rsid w:val="00E902AD"/>
    <w:rsid w:val="00E90EE5"/>
    <w:rsid w:val="00E93539"/>
    <w:rsid w:val="00E95F64"/>
    <w:rsid w:val="00EA0A2C"/>
    <w:rsid w:val="00EA31AB"/>
    <w:rsid w:val="00EC0BAE"/>
    <w:rsid w:val="00EC20D6"/>
    <w:rsid w:val="00ED34AE"/>
    <w:rsid w:val="00EE7397"/>
    <w:rsid w:val="00EF1B4C"/>
    <w:rsid w:val="00EF2CEE"/>
    <w:rsid w:val="00F01E0C"/>
    <w:rsid w:val="00F2169F"/>
    <w:rsid w:val="00F33CB9"/>
    <w:rsid w:val="00F33F42"/>
    <w:rsid w:val="00F34740"/>
    <w:rsid w:val="00F53F1B"/>
    <w:rsid w:val="00F56428"/>
    <w:rsid w:val="00F61C20"/>
    <w:rsid w:val="00F67997"/>
    <w:rsid w:val="00F90534"/>
    <w:rsid w:val="00F91416"/>
    <w:rsid w:val="00F9545C"/>
    <w:rsid w:val="00FA36CD"/>
    <w:rsid w:val="00FB5EE8"/>
    <w:rsid w:val="00FB7AE6"/>
    <w:rsid w:val="00FC7ED5"/>
    <w:rsid w:val="00FC7FB2"/>
    <w:rsid w:val="00FF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C6DA94"/>
  <w15:docId w15:val="{634392BB-EC3C-492D-87AC-7E941878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388"/>
    <w:pPr>
      <w:widowControl w:val="0"/>
      <w:jc w:val="both"/>
    </w:pPr>
  </w:style>
  <w:style w:type="paragraph" w:styleId="1">
    <w:name w:val="heading 1"/>
    <w:basedOn w:val="a"/>
    <w:link w:val="10"/>
    <w:uiPriority w:val="9"/>
    <w:qFormat/>
    <w:rsid w:val="007205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A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2A10"/>
    <w:rPr>
      <w:sz w:val="18"/>
      <w:szCs w:val="18"/>
    </w:rPr>
  </w:style>
  <w:style w:type="paragraph" w:styleId="a5">
    <w:name w:val="footer"/>
    <w:basedOn w:val="a"/>
    <w:link w:val="a6"/>
    <w:uiPriority w:val="99"/>
    <w:unhideWhenUsed/>
    <w:rsid w:val="009F2A10"/>
    <w:pPr>
      <w:tabs>
        <w:tab w:val="center" w:pos="4153"/>
        <w:tab w:val="right" w:pos="8306"/>
      </w:tabs>
      <w:snapToGrid w:val="0"/>
      <w:jc w:val="left"/>
    </w:pPr>
    <w:rPr>
      <w:sz w:val="18"/>
      <w:szCs w:val="18"/>
    </w:rPr>
  </w:style>
  <w:style w:type="character" w:customStyle="1" w:styleId="a6">
    <w:name w:val="页脚 字符"/>
    <w:basedOn w:val="a0"/>
    <w:link w:val="a5"/>
    <w:uiPriority w:val="99"/>
    <w:rsid w:val="009F2A10"/>
    <w:rPr>
      <w:sz w:val="18"/>
      <w:szCs w:val="18"/>
    </w:rPr>
  </w:style>
  <w:style w:type="character" w:styleId="a7">
    <w:name w:val="Strong"/>
    <w:basedOn w:val="a0"/>
    <w:uiPriority w:val="22"/>
    <w:qFormat/>
    <w:rsid w:val="00CE087B"/>
    <w:rPr>
      <w:b/>
      <w:bCs/>
    </w:rPr>
  </w:style>
  <w:style w:type="character" w:customStyle="1" w:styleId="wxprofiletipsmeta">
    <w:name w:val="wx_profile_tips_meta"/>
    <w:basedOn w:val="a0"/>
    <w:rsid w:val="00CE087B"/>
  </w:style>
  <w:style w:type="paragraph" w:styleId="a8">
    <w:name w:val="Normal (Web)"/>
    <w:basedOn w:val="a"/>
    <w:uiPriority w:val="99"/>
    <w:unhideWhenUsed/>
    <w:rsid w:val="00D64B79"/>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D43446"/>
    <w:pPr>
      <w:ind w:firstLineChars="200" w:firstLine="420"/>
    </w:pPr>
  </w:style>
  <w:style w:type="character" w:customStyle="1" w:styleId="10">
    <w:name w:val="标题 1 字符"/>
    <w:basedOn w:val="a0"/>
    <w:link w:val="1"/>
    <w:uiPriority w:val="9"/>
    <w:rsid w:val="00720556"/>
    <w:rPr>
      <w:rFonts w:ascii="宋体" w:eastAsia="宋体" w:hAnsi="宋体" w:cs="宋体"/>
      <w:b/>
      <w:bCs/>
      <w:kern w:val="36"/>
      <w:sz w:val="48"/>
      <w:szCs w:val="48"/>
    </w:rPr>
  </w:style>
  <w:style w:type="character" w:styleId="aa">
    <w:name w:val="Hyperlink"/>
    <w:basedOn w:val="a0"/>
    <w:uiPriority w:val="99"/>
    <w:semiHidden/>
    <w:unhideWhenUsed/>
    <w:rsid w:val="00720556"/>
    <w:rPr>
      <w:color w:val="0000FF"/>
      <w:u w:val="single"/>
    </w:rPr>
  </w:style>
  <w:style w:type="character" w:customStyle="1" w:styleId="sourcename">
    <w:name w:val="source_name"/>
    <w:basedOn w:val="a0"/>
    <w:rsid w:val="00720556"/>
  </w:style>
  <w:style w:type="character" w:customStyle="1" w:styleId="sourcelogo">
    <w:name w:val="source_logo"/>
    <w:basedOn w:val="a0"/>
    <w:rsid w:val="00720556"/>
  </w:style>
  <w:style w:type="paragraph" w:styleId="ab">
    <w:name w:val="Balloon Text"/>
    <w:basedOn w:val="a"/>
    <w:link w:val="ac"/>
    <w:uiPriority w:val="99"/>
    <w:semiHidden/>
    <w:unhideWhenUsed/>
    <w:rsid w:val="00CA1817"/>
    <w:rPr>
      <w:sz w:val="18"/>
      <w:szCs w:val="18"/>
    </w:rPr>
  </w:style>
  <w:style w:type="character" w:customStyle="1" w:styleId="ac">
    <w:name w:val="批注框文本 字符"/>
    <w:basedOn w:val="a0"/>
    <w:link w:val="ab"/>
    <w:uiPriority w:val="99"/>
    <w:semiHidden/>
    <w:rsid w:val="00CA1817"/>
    <w:rPr>
      <w:sz w:val="18"/>
      <w:szCs w:val="18"/>
    </w:rPr>
  </w:style>
  <w:style w:type="character" w:customStyle="1" w:styleId="bjh-p">
    <w:name w:val="bjh-p"/>
    <w:basedOn w:val="a0"/>
    <w:rsid w:val="0066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509">
      <w:bodyDiv w:val="1"/>
      <w:marLeft w:val="0"/>
      <w:marRight w:val="0"/>
      <w:marTop w:val="0"/>
      <w:marBottom w:val="0"/>
      <w:divBdr>
        <w:top w:val="none" w:sz="0" w:space="0" w:color="auto"/>
        <w:left w:val="none" w:sz="0" w:space="0" w:color="auto"/>
        <w:bottom w:val="none" w:sz="0" w:space="0" w:color="auto"/>
        <w:right w:val="none" w:sz="0" w:space="0" w:color="auto"/>
      </w:divBdr>
    </w:div>
    <w:div w:id="62219518">
      <w:bodyDiv w:val="1"/>
      <w:marLeft w:val="0"/>
      <w:marRight w:val="0"/>
      <w:marTop w:val="0"/>
      <w:marBottom w:val="0"/>
      <w:divBdr>
        <w:top w:val="none" w:sz="0" w:space="0" w:color="auto"/>
        <w:left w:val="none" w:sz="0" w:space="0" w:color="auto"/>
        <w:bottom w:val="none" w:sz="0" w:space="0" w:color="auto"/>
        <w:right w:val="none" w:sz="0" w:space="0" w:color="auto"/>
      </w:divBdr>
    </w:div>
    <w:div w:id="147938759">
      <w:bodyDiv w:val="1"/>
      <w:marLeft w:val="0"/>
      <w:marRight w:val="0"/>
      <w:marTop w:val="0"/>
      <w:marBottom w:val="0"/>
      <w:divBdr>
        <w:top w:val="none" w:sz="0" w:space="0" w:color="auto"/>
        <w:left w:val="none" w:sz="0" w:space="0" w:color="auto"/>
        <w:bottom w:val="none" w:sz="0" w:space="0" w:color="auto"/>
        <w:right w:val="none" w:sz="0" w:space="0" w:color="auto"/>
      </w:divBdr>
    </w:div>
    <w:div w:id="195432608">
      <w:bodyDiv w:val="1"/>
      <w:marLeft w:val="0"/>
      <w:marRight w:val="0"/>
      <w:marTop w:val="0"/>
      <w:marBottom w:val="0"/>
      <w:divBdr>
        <w:top w:val="none" w:sz="0" w:space="0" w:color="auto"/>
        <w:left w:val="none" w:sz="0" w:space="0" w:color="auto"/>
        <w:bottom w:val="none" w:sz="0" w:space="0" w:color="auto"/>
        <w:right w:val="none" w:sz="0" w:space="0" w:color="auto"/>
      </w:divBdr>
    </w:div>
    <w:div w:id="308219097">
      <w:bodyDiv w:val="1"/>
      <w:marLeft w:val="0"/>
      <w:marRight w:val="0"/>
      <w:marTop w:val="0"/>
      <w:marBottom w:val="0"/>
      <w:divBdr>
        <w:top w:val="none" w:sz="0" w:space="0" w:color="auto"/>
        <w:left w:val="none" w:sz="0" w:space="0" w:color="auto"/>
        <w:bottom w:val="none" w:sz="0" w:space="0" w:color="auto"/>
        <w:right w:val="none" w:sz="0" w:space="0" w:color="auto"/>
      </w:divBdr>
    </w:div>
    <w:div w:id="327562536">
      <w:bodyDiv w:val="1"/>
      <w:marLeft w:val="0"/>
      <w:marRight w:val="0"/>
      <w:marTop w:val="0"/>
      <w:marBottom w:val="0"/>
      <w:divBdr>
        <w:top w:val="none" w:sz="0" w:space="0" w:color="auto"/>
        <w:left w:val="none" w:sz="0" w:space="0" w:color="auto"/>
        <w:bottom w:val="none" w:sz="0" w:space="0" w:color="auto"/>
        <w:right w:val="none" w:sz="0" w:space="0" w:color="auto"/>
      </w:divBdr>
    </w:div>
    <w:div w:id="346755969">
      <w:bodyDiv w:val="1"/>
      <w:marLeft w:val="0"/>
      <w:marRight w:val="0"/>
      <w:marTop w:val="0"/>
      <w:marBottom w:val="0"/>
      <w:divBdr>
        <w:top w:val="none" w:sz="0" w:space="0" w:color="auto"/>
        <w:left w:val="none" w:sz="0" w:space="0" w:color="auto"/>
        <w:bottom w:val="none" w:sz="0" w:space="0" w:color="auto"/>
        <w:right w:val="none" w:sz="0" w:space="0" w:color="auto"/>
      </w:divBdr>
      <w:divsChild>
        <w:div w:id="1356692213">
          <w:marLeft w:val="0"/>
          <w:marRight w:val="0"/>
          <w:marTop w:val="0"/>
          <w:marBottom w:val="0"/>
          <w:divBdr>
            <w:top w:val="none" w:sz="0" w:space="0" w:color="auto"/>
            <w:left w:val="none" w:sz="0" w:space="0" w:color="auto"/>
            <w:bottom w:val="none" w:sz="0" w:space="0" w:color="auto"/>
            <w:right w:val="none" w:sz="0" w:space="0" w:color="auto"/>
          </w:divBdr>
          <w:divsChild>
            <w:div w:id="6832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861">
      <w:bodyDiv w:val="1"/>
      <w:marLeft w:val="0"/>
      <w:marRight w:val="0"/>
      <w:marTop w:val="0"/>
      <w:marBottom w:val="0"/>
      <w:divBdr>
        <w:top w:val="none" w:sz="0" w:space="0" w:color="auto"/>
        <w:left w:val="none" w:sz="0" w:space="0" w:color="auto"/>
        <w:bottom w:val="none" w:sz="0" w:space="0" w:color="auto"/>
        <w:right w:val="none" w:sz="0" w:space="0" w:color="auto"/>
      </w:divBdr>
    </w:div>
    <w:div w:id="471290782">
      <w:bodyDiv w:val="1"/>
      <w:marLeft w:val="0"/>
      <w:marRight w:val="0"/>
      <w:marTop w:val="0"/>
      <w:marBottom w:val="0"/>
      <w:divBdr>
        <w:top w:val="none" w:sz="0" w:space="0" w:color="auto"/>
        <w:left w:val="none" w:sz="0" w:space="0" w:color="auto"/>
        <w:bottom w:val="none" w:sz="0" w:space="0" w:color="auto"/>
        <w:right w:val="none" w:sz="0" w:space="0" w:color="auto"/>
      </w:divBdr>
    </w:div>
    <w:div w:id="474302992">
      <w:bodyDiv w:val="1"/>
      <w:marLeft w:val="0"/>
      <w:marRight w:val="0"/>
      <w:marTop w:val="0"/>
      <w:marBottom w:val="0"/>
      <w:divBdr>
        <w:top w:val="none" w:sz="0" w:space="0" w:color="auto"/>
        <w:left w:val="none" w:sz="0" w:space="0" w:color="auto"/>
        <w:bottom w:val="none" w:sz="0" w:space="0" w:color="auto"/>
        <w:right w:val="none" w:sz="0" w:space="0" w:color="auto"/>
      </w:divBdr>
    </w:div>
    <w:div w:id="571046104">
      <w:bodyDiv w:val="1"/>
      <w:marLeft w:val="0"/>
      <w:marRight w:val="0"/>
      <w:marTop w:val="0"/>
      <w:marBottom w:val="0"/>
      <w:divBdr>
        <w:top w:val="none" w:sz="0" w:space="0" w:color="auto"/>
        <w:left w:val="none" w:sz="0" w:space="0" w:color="auto"/>
        <w:bottom w:val="none" w:sz="0" w:space="0" w:color="auto"/>
        <w:right w:val="none" w:sz="0" w:space="0" w:color="auto"/>
      </w:divBdr>
    </w:div>
    <w:div w:id="620305487">
      <w:bodyDiv w:val="1"/>
      <w:marLeft w:val="0"/>
      <w:marRight w:val="0"/>
      <w:marTop w:val="0"/>
      <w:marBottom w:val="0"/>
      <w:divBdr>
        <w:top w:val="none" w:sz="0" w:space="0" w:color="auto"/>
        <w:left w:val="none" w:sz="0" w:space="0" w:color="auto"/>
        <w:bottom w:val="none" w:sz="0" w:space="0" w:color="auto"/>
        <w:right w:val="none" w:sz="0" w:space="0" w:color="auto"/>
      </w:divBdr>
    </w:div>
    <w:div w:id="771516674">
      <w:bodyDiv w:val="1"/>
      <w:marLeft w:val="0"/>
      <w:marRight w:val="0"/>
      <w:marTop w:val="0"/>
      <w:marBottom w:val="0"/>
      <w:divBdr>
        <w:top w:val="none" w:sz="0" w:space="0" w:color="auto"/>
        <w:left w:val="none" w:sz="0" w:space="0" w:color="auto"/>
        <w:bottom w:val="none" w:sz="0" w:space="0" w:color="auto"/>
        <w:right w:val="none" w:sz="0" w:space="0" w:color="auto"/>
      </w:divBdr>
    </w:div>
    <w:div w:id="964116454">
      <w:bodyDiv w:val="1"/>
      <w:marLeft w:val="0"/>
      <w:marRight w:val="0"/>
      <w:marTop w:val="0"/>
      <w:marBottom w:val="0"/>
      <w:divBdr>
        <w:top w:val="none" w:sz="0" w:space="0" w:color="auto"/>
        <w:left w:val="none" w:sz="0" w:space="0" w:color="auto"/>
        <w:bottom w:val="none" w:sz="0" w:space="0" w:color="auto"/>
        <w:right w:val="none" w:sz="0" w:space="0" w:color="auto"/>
      </w:divBdr>
    </w:div>
    <w:div w:id="1031809015">
      <w:bodyDiv w:val="1"/>
      <w:marLeft w:val="0"/>
      <w:marRight w:val="0"/>
      <w:marTop w:val="0"/>
      <w:marBottom w:val="0"/>
      <w:divBdr>
        <w:top w:val="none" w:sz="0" w:space="0" w:color="auto"/>
        <w:left w:val="none" w:sz="0" w:space="0" w:color="auto"/>
        <w:bottom w:val="none" w:sz="0" w:space="0" w:color="auto"/>
        <w:right w:val="none" w:sz="0" w:space="0" w:color="auto"/>
      </w:divBdr>
    </w:div>
    <w:div w:id="1042900348">
      <w:bodyDiv w:val="1"/>
      <w:marLeft w:val="0"/>
      <w:marRight w:val="0"/>
      <w:marTop w:val="0"/>
      <w:marBottom w:val="0"/>
      <w:divBdr>
        <w:top w:val="none" w:sz="0" w:space="0" w:color="auto"/>
        <w:left w:val="none" w:sz="0" w:space="0" w:color="auto"/>
        <w:bottom w:val="none" w:sz="0" w:space="0" w:color="auto"/>
        <w:right w:val="none" w:sz="0" w:space="0" w:color="auto"/>
      </w:divBdr>
    </w:div>
    <w:div w:id="1044329374">
      <w:bodyDiv w:val="1"/>
      <w:marLeft w:val="0"/>
      <w:marRight w:val="0"/>
      <w:marTop w:val="0"/>
      <w:marBottom w:val="0"/>
      <w:divBdr>
        <w:top w:val="none" w:sz="0" w:space="0" w:color="auto"/>
        <w:left w:val="none" w:sz="0" w:space="0" w:color="auto"/>
        <w:bottom w:val="none" w:sz="0" w:space="0" w:color="auto"/>
        <w:right w:val="none" w:sz="0" w:space="0" w:color="auto"/>
      </w:divBdr>
    </w:div>
    <w:div w:id="1047220222">
      <w:bodyDiv w:val="1"/>
      <w:marLeft w:val="0"/>
      <w:marRight w:val="0"/>
      <w:marTop w:val="0"/>
      <w:marBottom w:val="0"/>
      <w:divBdr>
        <w:top w:val="none" w:sz="0" w:space="0" w:color="auto"/>
        <w:left w:val="none" w:sz="0" w:space="0" w:color="auto"/>
        <w:bottom w:val="none" w:sz="0" w:space="0" w:color="auto"/>
        <w:right w:val="none" w:sz="0" w:space="0" w:color="auto"/>
      </w:divBdr>
    </w:div>
    <w:div w:id="1177772727">
      <w:bodyDiv w:val="1"/>
      <w:marLeft w:val="0"/>
      <w:marRight w:val="0"/>
      <w:marTop w:val="0"/>
      <w:marBottom w:val="0"/>
      <w:divBdr>
        <w:top w:val="none" w:sz="0" w:space="0" w:color="auto"/>
        <w:left w:val="none" w:sz="0" w:space="0" w:color="auto"/>
        <w:bottom w:val="none" w:sz="0" w:space="0" w:color="auto"/>
        <w:right w:val="none" w:sz="0" w:space="0" w:color="auto"/>
      </w:divBdr>
    </w:div>
    <w:div w:id="1249343652">
      <w:bodyDiv w:val="1"/>
      <w:marLeft w:val="0"/>
      <w:marRight w:val="0"/>
      <w:marTop w:val="0"/>
      <w:marBottom w:val="0"/>
      <w:divBdr>
        <w:top w:val="none" w:sz="0" w:space="0" w:color="auto"/>
        <w:left w:val="none" w:sz="0" w:space="0" w:color="auto"/>
        <w:bottom w:val="none" w:sz="0" w:space="0" w:color="auto"/>
        <w:right w:val="none" w:sz="0" w:space="0" w:color="auto"/>
      </w:divBdr>
    </w:div>
    <w:div w:id="1256401913">
      <w:bodyDiv w:val="1"/>
      <w:marLeft w:val="0"/>
      <w:marRight w:val="0"/>
      <w:marTop w:val="0"/>
      <w:marBottom w:val="0"/>
      <w:divBdr>
        <w:top w:val="none" w:sz="0" w:space="0" w:color="auto"/>
        <w:left w:val="none" w:sz="0" w:space="0" w:color="auto"/>
        <w:bottom w:val="none" w:sz="0" w:space="0" w:color="auto"/>
        <w:right w:val="none" w:sz="0" w:space="0" w:color="auto"/>
      </w:divBdr>
    </w:div>
    <w:div w:id="1305694322">
      <w:bodyDiv w:val="1"/>
      <w:marLeft w:val="0"/>
      <w:marRight w:val="0"/>
      <w:marTop w:val="0"/>
      <w:marBottom w:val="0"/>
      <w:divBdr>
        <w:top w:val="none" w:sz="0" w:space="0" w:color="auto"/>
        <w:left w:val="none" w:sz="0" w:space="0" w:color="auto"/>
        <w:bottom w:val="none" w:sz="0" w:space="0" w:color="auto"/>
        <w:right w:val="none" w:sz="0" w:space="0" w:color="auto"/>
      </w:divBdr>
      <w:divsChild>
        <w:div w:id="1421221110">
          <w:marLeft w:val="0"/>
          <w:marRight w:val="0"/>
          <w:marTop w:val="0"/>
          <w:marBottom w:val="0"/>
          <w:divBdr>
            <w:top w:val="none" w:sz="0" w:space="0" w:color="auto"/>
            <w:left w:val="none" w:sz="0" w:space="0" w:color="auto"/>
            <w:bottom w:val="none" w:sz="0" w:space="0" w:color="auto"/>
            <w:right w:val="none" w:sz="0" w:space="0" w:color="auto"/>
          </w:divBdr>
        </w:div>
      </w:divsChild>
    </w:div>
    <w:div w:id="1326057208">
      <w:bodyDiv w:val="1"/>
      <w:marLeft w:val="0"/>
      <w:marRight w:val="0"/>
      <w:marTop w:val="0"/>
      <w:marBottom w:val="0"/>
      <w:divBdr>
        <w:top w:val="none" w:sz="0" w:space="0" w:color="auto"/>
        <w:left w:val="none" w:sz="0" w:space="0" w:color="auto"/>
        <w:bottom w:val="none" w:sz="0" w:space="0" w:color="auto"/>
        <w:right w:val="none" w:sz="0" w:space="0" w:color="auto"/>
      </w:divBdr>
    </w:div>
    <w:div w:id="1442381905">
      <w:bodyDiv w:val="1"/>
      <w:marLeft w:val="0"/>
      <w:marRight w:val="0"/>
      <w:marTop w:val="0"/>
      <w:marBottom w:val="0"/>
      <w:divBdr>
        <w:top w:val="none" w:sz="0" w:space="0" w:color="auto"/>
        <w:left w:val="none" w:sz="0" w:space="0" w:color="auto"/>
        <w:bottom w:val="none" w:sz="0" w:space="0" w:color="auto"/>
        <w:right w:val="none" w:sz="0" w:space="0" w:color="auto"/>
      </w:divBdr>
    </w:div>
    <w:div w:id="1472944325">
      <w:bodyDiv w:val="1"/>
      <w:marLeft w:val="0"/>
      <w:marRight w:val="0"/>
      <w:marTop w:val="0"/>
      <w:marBottom w:val="0"/>
      <w:divBdr>
        <w:top w:val="none" w:sz="0" w:space="0" w:color="auto"/>
        <w:left w:val="none" w:sz="0" w:space="0" w:color="auto"/>
        <w:bottom w:val="none" w:sz="0" w:space="0" w:color="auto"/>
        <w:right w:val="none" w:sz="0" w:space="0" w:color="auto"/>
      </w:divBdr>
    </w:div>
    <w:div w:id="1546481374">
      <w:bodyDiv w:val="1"/>
      <w:marLeft w:val="0"/>
      <w:marRight w:val="0"/>
      <w:marTop w:val="0"/>
      <w:marBottom w:val="0"/>
      <w:divBdr>
        <w:top w:val="none" w:sz="0" w:space="0" w:color="auto"/>
        <w:left w:val="none" w:sz="0" w:space="0" w:color="auto"/>
        <w:bottom w:val="none" w:sz="0" w:space="0" w:color="auto"/>
        <w:right w:val="none" w:sz="0" w:space="0" w:color="auto"/>
      </w:divBdr>
    </w:div>
    <w:div w:id="1552225814">
      <w:bodyDiv w:val="1"/>
      <w:marLeft w:val="0"/>
      <w:marRight w:val="0"/>
      <w:marTop w:val="0"/>
      <w:marBottom w:val="0"/>
      <w:divBdr>
        <w:top w:val="none" w:sz="0" w:space="0" w:color="auto"/>
        <w:left w:val="none" w:sz="0" w:space="0" w:color="auto"/>
        <w:bottom w:val="none" w:sz="0" w:space="0" w:color="auto"/>
        <w:right w:val="none" w:sz="0" w:space="0" w:color="auto"/>
      </w:divBdr>
    </w:div>
    <w:div w:id="1596590859">
      <w:bodyDiv w:val="1"/>
      <w:marLeft w:val="0"/>
      <w:marRight w:val="0"/>
      <w:marTop w:val="0"/>
      <w:marBottom w:val="0"/>
      <w:divBdr>
        <w:top w:val="none" w:sz="0" w:space="0" w:color="auto"/>
        <w:left w:val="none" w:sz="0" w:space="0" w:color="auto"/>
        <w:bottom w:val="none" w:sz="0" w:space="0" w:color="auto"/>
        <w:right w:val="none" w:sz="0" w:space="0" w:color="auto"/>
      </w:divBdr>
      <w:divsChild>
        <w:div w:id="513615966">
          <w:marLeft w:val="0"/>
          <w:marRight w:val="0"/>
          <w:marTop w:val="0"/>
          <w:marBottom w:val="0"/>
          <w:divBdr>
            <w:top w:val="none" w:sz="0" w:space="0" w:color="auto"/>
            <w:left w:val="none" w:sz="0" w:space="0" w:color="auto"/>
            <w:bottom w:val="none" w:sz="0" w:space="0" w:color="auto"/>
            <w:right w:val="none" w:sz="0" w:space="0" w:color="auto"/>
          </w:divBdr>
          <w:divsChild>
            <w:div w:id="796339070">
              <w:marLeft w:val="0"/>
              <w:marRight w:val="0"/>
              <w:marTop w:val="0"/>
              <w:marBottom w:val="0"/>
              <w:divBdr>
                <w:top w:val="none" w:sz="0" w:space="0" w:color="auto"/>
                <w:left w:val="none" w:sz="0" w:space="0" w:color="auto"/>
                <w:bottom w:val="none" w:sz="0" w:space="0" w:color="auto"/>
                <w:right w:val="none" w:sz="0" w:space="0" w:color="auto"/>
              </w:divBdr>
            </w:div>
          </w:divsChild>
        </w:div>
        <w:div w:id="88162714">
          <w:marLeft w:val="0"/>
          <w:marRight w:val="0"/>
          <w:marTop w:val="0"/>
          <w:marBottom w:val="0"/>
          <w:divBdr>
            <w:top w:val="none" w:sz="0" w:space="0" w:color="auto"/>
            <w:left w:val="none" w:sz="0" w:space="0" w:color="auto"/>
            <w:bottom w:val="none" w:sz="0" w:space="0" w:color="auto"/>
            <w:right w:val="none" w:sz="0" w:space="0" w:color="auto"/>
          </w:divBdr>
          <w:divsChild>
            <w:div w:id="1072122230">
              <w:marLeft w:val="0"/>
              <w:marRight w:val="0"/>
              <w:marTop w:val="0"/>
              <w:marBottom w:val="0"/>
              <w:divBdr>
                <w:top w:val="none" w:sz="0" w:space="0" w:color="auto"/>
                <w:left w:val="none" w:sz="0" w:space="0" w:color="auto"/>
                <w:bottom w:val="none" w:sz="0" w:space="0" w:color="auto"/>
                <w:right w:val="none" w:sz="0" w:space="0" w:color="auto"/>
              </w:divBdr>
            </w:div>
            <w:div w:id="1248807541">
              <w:marLeft w:val="0"/>
              <w:marRight w:val="0"/>
              <w:marTop w:val="0"/>
              <w:marBottom w:val="0"/>
              <w:divBdr>
                <w:top w:val="none" w:sz="0" w:space="0" w:color="auto"/>
                <w:left w:val="none" w:sz="0" w:space="0" w:color="auto"/>
                <w:bottom w:val="none" w:sz="0" w:space="0" w:color="auto"/>
                <w:right w:val="none" w:sz="0" w:space="0" w:color="auto"/>
              </w:divBdr>
            </w:div>
          </w:divsChild>
        </w:div>
        <w:div w:id="1315184995">
          <w:marLeft w:val="0"/>
          <w:marRight w:val="0"/>
          <w:marTop w:val="0"/>
          <w:marBottom w:val="0"/>
          <w:divBdr>
            <w:top w:val="none" w:sz="0" w:space="0" w:color="auto"/>
            <w:left w:val="none" w:sz="0" w:space="0" w:color="auto"/>
            <w:bottom w:val="none" w:sz="0" w:space="0" w:color="auto"/>
            <w:right w:val="none" w:sz="0" w:space="0" w:color="auto"/>
          </w:divBdr>
        </w:div>
      </w:divsChild>
    </w:div>
    <w:div w:id="1678650544">
      <w:bodyDiv w:val="1"/>
      <w:marLeft w:val="0"/>
      <w:marRight w:val="0"/>
      <w:marTop w:val="0"/>
      <w:marBottom w:val="0"/>
      <w:divBdr>
        <w:top w:val="none" w:sz="0" w:space="0" w:color="auto"/>
        <w:left w:val="none" w:sz="0" w:space="0" w:color="auto"/>
        <w:bottom w:val="none" w:sz="0" w:space="0" w:color="auto"/>
        <w:right w:val="none" w:sz="0" w:space="0" w:color="auto"/>
      </w:divBdr>
      <w:divsChild>
        <w:div w:id="1978026892">
          <w:marLeft w:val="0"/>
          <w:marRight w:val="0"/>
          <w:marTop w:val="420"/>
          <w:marBottom w:val="300"/>
          <w:divBdr>
            <w:top w:val="none" w:sz="0" w:space="0" w:color="auto"/>
            <w:left w:val="none" w:sz="0" w:space="0" w:color="auto"/>
            <w:bottom w:val="none" w:sz="0" w:space="0" w:color="auto"/>
            <w:right w:val="none" w:sz="0" w:space="0" w:color="auto"/>
          </w:divBdr>
          <w:divsChild>
            <w:div w:id="1779136242">
              <w:marLeft w:val="0"/>
              <w:marRight w:val="0"/>
              <w:marTop w:val="0"/>
              <w:marBottom w:val="0"/>
              <w:divBdr>
                <w:top w:val="none" w:sz="0" w:space="0" w:color="auto"/>
                <w:left w:val="none" w:sz="0" w:space="0" w:color="auto"/>
                <w:bottom w:val="none" w:sz="0" w:space="0" w:color="auto"/>
                <w:right w:val="none" w:sz="0" w:space="0" w:color="auto"/>
              </w:divBdr>
              <w:divsChild>
                <w:div w:id="1414666585">
                  <w:marLeft w:val="0"/>
                  <w:marRight w:val="0"/>
                  <w:marTop w:val="0"/>
                  <w:marBottom w:val="0"/>
                  <w:divBdr>
                    <w:top w:val="none" w:sz="0" w:space="0" w:color="auto"/>
                    <w:left w:val="none" w:sz="0" w:space="0" w:color="auto"/>
                    <w:bottom w:val="none" w:sz="0" w:space="0" w:color="auto"/>
                    <w:right w:val="none" w:sz="0" w:space="0" w:color="auto"/>
                  </w:divBdr>
                  <w:divsChild>
                    <w:div w:id="257955060">
                      <w:marLeft w:val="0"/>
                      <w:marRight w:val="0"/>
                      <w:marTop w:val="0"/>
                      <w:marBottom w:val="0"/>
                      <w:divBdr>
                        <w:top w:val="none" w:sz="0" w:space="0" w:color="auto"/>
                        <w:left w:val="none" w:sz="0" w:space="0" w:color="auto"/>
                        <w:bottom w:val="none" w:sz="0" w:space="0" w:color="auto"/>
                        <w:right w:val="none" w:sz="0" w:space="0" w:color="auto"/>
                      </w:divBdr>
                    </w:div>
                    <w:div w:id="1794522655">
                      <w:marLeft w:val="0"/>
                      <w:marRight w:val="0"/>
                      <w:marTop w:val="0"/>
                      <w:marBottom w:val="0"/>
                      <w:divBdr>
                        <w:top w:val="none" w:sz="0" w:space="0" w:color="auto"/>
                        <w:left w:val="none" w:sz="0" w:space="0" w:color="auto"/>
                        <w:bottom w:val="none" w:sz="0" w:space="0" w:color="auto"/>
                        <w:right w:val="none" w:sz="0" w:space="0" w:color="auto"/>
                      </w:divBdr>
                      <w:divsChild>
                        <w:div w:id="817496464">
                          <w:marLeft w:val="0"/>
                          <w:marRight w:val="0"/>
                          <w:marTop w:val="0"/>
                          <w:marBottom w:val="0"/>
                          <w:divBdr>
                            <w:top w:val="none" w:sz="0" w:space="0" w:color="auto"/>
                            <w:left w:val="none" w:sz="0" w:space="0" w:color="auto"/>
                            <w:bottom w:val="none" w:sz="0" w:space="0" w:color="auto"/>
                            <w:right w:val="none" w:sz="0" w:space="0" w:color="auto"/>
                          </w:divBdr>
                          <w:divsChild>
                            <w:div w:id="1653873490">
                              <w:marLeft w:val="0"/>
                              <w:marRight w:val="0"/>
                              <w:marTop w:val="60"/>
                              <w:marBottom w:val="0"/>
                              <w:divBdr>
                                <w:top w:val="none" w:sz="0" w:space="0" w:color="auto"/>
                                <w:left w:val="none" w:sz="0" w:space="0" w:color="auto"/>
                                <w:bottom w:val="none" w:sz="0" w:space="0" w:color="auto"/>
                                <w:right w:val="none" w:sz="0" w:space="0" w:color="auto"/>
                              </w:divBdr>
                            </w:div>
                            <w:div w:id="5395580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634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02486">
      <w:bodyDiv w:val="1"/>
      <w:marLeft w:val="0"/>
      <w:marRight w:val="0"/>
      <w:marTop w:val="0"/>
      <w:marBottom w:val="0"/>
      <w:divBdr>
        <w:top w:val="none" w:sz="0" w:space="0" w:color="auto"/>
        <w:left w:val="none" w:sz="0" w:space="0" w:color="auto"/>
        <w:bottom w:val="none" w:sz="0" w:space="0" w:color="auto"/>
        <w:right w:val="none" w:sz="0" w:space="0" w:color="auto"/>
      </w:divBdr>
    </w:div>
    <w:div w:id="1894147351">
      <w:bodyDiv w:val="1"/>
      <w:marLeft w:val="0"/>
      <w:marRight w:val="0"/>
      <w:marTop w:val="0"/>
      <w:marBottom w:val="0"/>
      <w:divBdr>
        <w:top w:val="none" w:sz="0" w:space="0" w:color="auto"/>
        <w:left w:val="none" w:sz="0" w:space="0" w:color="auto"/>
        <w:bottom w:val="none" w:sz="0" w:space="0" w:color="auto"/>
        <w:right w:val="none" w:sz="0" w:space="0" w:color="auto"/>
      </w:divBdr>
      <w:divsChild>
        <w:div w:id="166097965">
          <w:marLeft w:val="0"/>
          <w:marRight w:val="0"/>
          <w:marTop w:val="360"/>
          <w:marBottom w:val="0"/>
          <w:divBdr>
            <w:top w:val="none" w:sz="0" w:space="0" w:color="auto"/>
            <w:left w:val="none" w:sz="0" w:space="0" w:color="auto"/>
            <w:bottom w:val="none" w:sz="0" w:space="0" w:color="auto"/>
            <w:right w:val="none" w:sz="0" w:space="0" w:color="auto"/>
          </w:divBdr>
        </w:div>
        <w:div w:id="377319044">
          <w:marLeft w:val="0"/>
          <w:marRight w:val="0"/>
          <w:marTop w:val="360"/>
          <w:marBottom w:val="0"/>
          <w:divBdr>
            <w:top w:val="none" w:sz="0" w:space="0" w:color="auto"/>
            <w:left w:val="none" w:sz="0" w:space="0" w:color="auto"/>
            <w:bottom w:val="none" w:sz="0" w:space="0" w:color="auto"/>
            <w:right w:val="none" w:sz="0" w:space="0" w:color="auto"/>
          </w:divBdr>
        </w:div>
      </w:divsChild>
    </w:div>
    <w:div w:id="1937249211">
      <w:bodyDiv w:val="1"/>
      <w:marLeft w:val="0"/>
      <w:marRight w:val="0"/>
      <w:marTop w:val="0"/>
      <w:marBottom w:val="0"/>
      <w:divBdr>
        <w:top w:val="none" w:sz="0" w:space="0" w:color="auto"/>
        <w:left w:val="none" w:sz="0" w:space="0" w:color="auto"/>
        <w:bottom w:val="none" w:sz="0" w:space="0" w:color="auto"/>
        <w:right w:val="none" w:sz="0" w:space="0" w:color="auto"/>
      </w:divBdr>
    </w:div>
    <w:div w:id="2033139588">
      <w:bodyDiv w:val="1"/>
      <w:marLeft w:val="0"/>
      <w:marRight w:val="0"/>
      <w:marTop w:val="0"/>
      <w:marBottom w:val="0"/>
      <w:divBdr>
        <w:top w:val="none" w:sz="0" w:space="0" w:color="auto"/>
        <w:left w:val="none" w:sz="0" w:space="0" w:color="auto"/>
        <w:bottom w:val="none" w:sz="0" w:space="0" w:color="auto"/>
        <w:right w:val="none" w:sz="0" w:space="0" w:color="auto"/>
      </w:divBdr>
    </w:div>
    <w:div w:id="2065524875">
      <w:bodyDiv w:val="1"/>
      <w:marLeft w:val="0"/>
      <w:marRight w:val="0"/>
      <w:marTop w:val="0"/>
      <w:marBottom w:val="0"/>
      <w:divBdr>
        <w:top w:val="none" w:sz="0" w:space="0" w:color="auto"/>
        <w:left w:val="none" w:sz="0" w:space="0" w:color="auto"/>
        <w:bottom w:val="none" w:sz="0" w:space="0" w:color="auto"/>
        <w:right w:val="none" w:sz="0" w:space="0" w:color="auto"/>
      </w:divBdr>
      <w:divsChild>
        <w:div w:id="2008437341">
          <w:marLeft w:val="0"/>
          <w:marRight w:val="0"/>
          <w:marTop w:val="360"/>
          <w:marBottom w:val="0"/>
          <w:divBdr>
            <w:top w:val="none" w:sz="0" w:space="0" w:color="auto"/>
            <w:left w:val="none" w:sz="0" w:space="0" w:color="auto"/>
            <w:bottom w:val="none" w:sz="0" w:space="0" w:color="auto"/>
            <w:right w:val="none" w:sz="0" w:space="0" w:color="auto"/>
          </w:divBdr>
        </w:div>
        <w:div w:id="1771466282">
          <w:marLeft w:val="0"/>
          <w:marRight w:val="0"/>
          <w:marTop w:val="360"/>
          <w:marBottom w:val="0"/>
          <w:divBdr>
            <w:top w:val="none" w:sz="0" w:space="0" w:color="auto"/>
            <w:left w:val="none" w:sz="0" w:space="0" w:color="auto"/>
            <w:bottom w:val="none" w:sz="0" w:space="0" w:color="auto"/>
            <w:right w:val="none" w:sz="0" w:space="0" w:color="auto"/>
          </w:divBdr>
        </w:div>
      </w:divsChild>
    </w:div>
    <w:div w:id="2089644461">
      <w:bodyDiv w:val="1"/>
      <w:marLeft w:val="0"/>
      <w:marRight w:val="0"/>
      <w:marTop w:val="0"/>
      <w:marBottom w:val="0"/>
      <w:divBdr>
        <w:top w:val="none" w:sz="0" w:space="0" w:color="auto"/>
        <w:left w:val="none" w:sz="0" w:space="0" w:color="auto"/>
        <w:bottom w:val="none" w:sz="0" w:space="0" w:color="auto"/>
        <w:right w:val="none" w:sz="0" w:space="0" w:color="auto"/>
      </w:divBdr>
      <w:divsChild>
        <w:div w:id="236091662">
          <w:marLeft w:val="0"/>
          <w:marRight w:val="0"/>
          <w:marTop w:val="360"/>
          <w:marBottom w:val="0"/>
          <w:divBdr>
            <w:top w:val="none" w:sz="0" w:space="0" w:color="auto"/>
            <w:left w:val="none" w:sz="0" w:space="0" w:color="auto"/>
            <w:bottom w:val="none" w:sz="0" w:space="0" w:color="auto"/>
            <w:right w:val="none" w:sz="0" w:space="0" w:color="auto"/>
          </w:divBdr>
        </w:div>
        <w:div w:id="1116753845">
          <w:marLeft w:val="0"/>
          <w:marRight w:val="0"/>
          <w:marTop w:val="360"/>
          <w:marBottom w:val="0"/>
          <w:divBdr>
            <w:top w:val="none" w:sz="0" w:space="0" w:color="auto"/>
            <w:left w:val="none" w:sz="0" w:space="0" w:color="auto"/>
            <w:bottom w:val="none" w:sz="0" w:space="0" w:color="auto"/>
            <w:right w:val="none" w:sz="0" w:space="0" w:color="auto"/>
          </w:divBdr>
        </w:div>
      </w:divsChild>
    </w:div>
    <w:div w:id="21086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87EC-2CEE-4E84-BA78-D75C100C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4725</TotalTime>
  <Pages>19</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yij@shata.org</dc:creator>
  <cp:keywords/>
  <dc:description/>
  <cp:lastModifiedBy>yimingl@shata.org</cp:lastModifiedBy>
  <cp:revision>197</cp:revision>
  <dcterms:created xsi:type="dcterms:W3CDTF">2021-07-06T00:39:00Z</dcterms:created>
  <dcterms:modified xsi:type="dcterms:W3CDTF">2023-08-04T01:49:00Z</dcterms:modified>
</cp:coreProperties>
</file>